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7D97F9" w14:textId="77777777" w:rsidR="003851C6" w:rsidRPr="00A51258" w:rsidRDefault="003851C6" w:rsidP="003851C6">
      <w:pPr>
        <w:pStyle w:val="dgberschrift"/>
        <w:rPr>
          <w:lang w:val="de-DE"/>
        </w:rPr>
      </w:pPr>
      <w:r w:rsidRPr="00A51258">
        <w:rPr>
          <w:lang w:val="de-DE"/>
        </w:rPr>
        <w:t>Übung</w:t>
      </w:r>
    </w:p>
    <w:p w14:paraId="573C2AC2" w14:textId="77777777" w:rsidR="003851C6" w:rsidRPr="00A51258" w:rsidRDefault="003851C6" w:rsidP="003851C6">
      <w:pPr>
        <w:pStyle w:val="dgberschrift"/>
        <w:rPr>
          <w:lang w:val="de-DE"/>
        </w:rPr>
      </w:pPr>
      <w:r w:rsidRPr="00A51258">
        <w:rPr>
          <w:lang w:val="de-DE"/>
        </w:rPr>
        <w:t>„Gebt die Patente Frei!“ Globale Ungleichheit beim Zugang zu Corona-Impfstoffen</w:t>
      </w:r>
    </w:p>
    <w:p w14:paraId="3A4145B2" w14:textId="77777777" w:rsidR="003851C6" w:rsidRPr="00A51258" w:rsidRDefault="003851C6" w:rsidP="003851C6">
      <w:pPr>
        <w:pStyle w:val="dgberschrift"/>
        <w:rPr>
          <w:lang w:val="de-DE"/>
        </w:rPr>
      </w:pPr>
    </w:p>
    <w:p w14:paraId="78D5F259" w14:textId="4780E35C" w:rsidR="006F01F0" w:rsidRPr="00A73F21" w:rsidRDefault="003851C6" w:rsidP="003851C6">
      <w:pPr>
        <w:pStyle w:val="dg2"/>
        <w:jc w:val="left"/>
      </w:pPr>
      <w:r w:rsidRPr="006235B1">
        <w:t>factsheet</w:t>
      </w:r>
      <w:r>
        <w:t>:</w:t>
      </w:r>
      <w:r>
        <w:t xml:space="preserve"> Bundesrepublik deutschland</w:t>
      </w:r>
      <w:r w:rsidR="006F01F0" w:rsidRPr="00A73F21">
        <w:t xml:space="preserve"> </w:t>
      </w:r>
    </w:p>
    <w:p w14:paraId="69AC42E9" w14:textId="561D8F42" w:rsidR="00A55B99" w:rsidRDefault="00A55B99" w:rsidP="00337963">
      <w:pPr>
        <w:pStyle w:val="digitalglobal"/>
        <w:jc w:val="both"/>
        <w:rPr>
          <w:sz w:val="24"/>
          <w:szCs w:val="24"/>
        </w:rPr>
      </w:pPr>
    </w:p>
    <w:p w14:paraId="470DA799" w14:textId="4CB4AC0F" w:rsidR="001F299E" w:rsidRPr="00A73F21" w:rsidRDefault="001F299E" w:rsidP="00337963">
      <w:pPr>
        <w:pStyle w:val="digitalglobal"/>
        <w:jc w:val="both"/>
        <w:rPr>
          <w:sz w:val="24"/>
          <w:szCs w:val="24"/>
        </w:rPr>
      </w:pPr>
      <w:r>
        <w:rPr>
          <w:noProof/>
          <w:lang w:val="de-DE" w:eastAsia="de-DE"/>
        </w:rPr>
        <w:drawing>
          <wp:anchor distT="0" distB="0" distL="114300" distR="114300" simplePos="0" relativeHeight="251658240" behindDoc="1" locked="0" layoutInCell="1" allowOverlap="1" wp14:anchorId="18A54689" wp14:editId="58CCF749">
            <wp:simplePos x="0" y="0"/>
            <wp:positionH relativeFrom="column">
              <wp:posOffset>1905</wp:posOffset>
            </wp:positionH>
            <wp:positionV relativeFrom="paragraph">
              <wp:posOffset>-3175</wp:posOffset>
            </wp:positionV>
            <wp:extent cx="3067050" cy="2006600"/>
            <wp:effectExtent l="0" t="0" r="0" b="0"/>
            <wp:wrapSquare wrapText="bothSides"/>
            <wp:docPr id="4" name="Grafik 4" descr="https://upload.wikimedia.org/wikipedia/commons/thumb/4/4f/Die_Bundesregierung_Logo.svg/1280px-Die_Bundesregierung_Lo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4/4f/Die_Bundesregierung_Logo.svg/1280px-Die_Bundesregierung_Logo.sv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67050" cy="2006600"/>
                    </a:xfrm>
                    <a:prstGeom prst="rect">
                      <a:avLst/>
                    </a:prstGeom>
                    <a:noFill/>
                    <a:ln>
                      <a:noFill/>
                    </a:ln>
                  </pic:spPr>
                </pic:pic>
              </a:graphicData>
            </a:graphic>
          </wp:anchor>
        </w:drawing>
      </w:r>
    </w:p>
    <w:p w14:paraId="28F33B71" w14:textId="5B768A24" w:rsidR="008949E1" w:rsidRPr="008949E1" w:rsidRDefault="00A73F21" w:rsidP="008949E1">
      <w:pPr>
        <w:pStyle w:val="dg2"/>
        <w:jc w:val="left"/>
        <w:rPr>
          <w:rFonts w:ascii="PT Serif Pro Book" w:eastAsia="Times New Roman" w:hAnsi="PT Serif Pro Book" w:cs="Liberation Serif"/>
          <w:b w:val="0"/>
          <w:caps w:val="0"/>
          <w:color w:val="000000"/>
          <w:szCs w:val="24"/>
          <w:lang w:val="de-DE" w:eastAsia="de-DE"/>
        </w:rPr>
      </w:pPr>
      <w:r>
        <w:rPr>
          <w:rFonts w:ascii="PT Serif Pro Book" w:eastAsia="Times New Roman" w:hAnsi="PT Serif Pro Book" w:cs="Liberation Serif"/>
          <w:b w:val="0"/>
          <w:caps w:val="0"/>
          <w:color w:val="000000"/>
          <w:szCs w:val="24"/>
          <w:lang w:val="de-DE" w:eastAsia="de-DE"/>
        </w:rPr>
        <w:t xml:space="preserve">Deutschland lehnte </w:t>
      </w:r>
      <w:r w:rsidR="008949E1" w:rsidRPr="008949E1">
        <w:rPr>
          <w:rFonts w:ascii="PT Serif Pro Book" w:eastAsia="Times New Roman" w:hAnsi="PT Serif Pro Book" w:cs="Liberation Serif"/>
          <w:b w:val="0"/>
          <w:caps w:val="0"/>
          <w:color w:val="000000"/>
          <w:szCs w:val="24"/>
          <w:lang w:val="de-DE" w:eastAsia="de-DE"/>
        </w:rPr>
        <w:t>bisher</w:t>
      </w:r>
      <w:r>
        <w:rPr>
          <w:rFonts w:ascii="PT Serif Pro Book" w:eastAsia="Times New Roman" w:hAnsi="PT Serif Pro Book" w:cs="Liberation Serif"/>
          <w:b w:val="0"/>
          <w:caps w:val="0"/>
          <w:color w:val="000000"/>
          <w:szCs w:val="24"/>
          <w:lang w:val="de-DE" w:eastAsia="de-DE"/>
        </w:rPr>
        <w:t>,</w:t>
      </w:r>
      <w:r w:rsidR="008949E1" w:rsidRPr="008949E1">
        <w:rPr>
          <w:rFonts w:ascii="PT Serif Pro Book" w:eastAsia="Times New Roman" w:hAnsi="PT Serif Pro Book" w:cs="Liberation Serif"/>
          <w:b w:val="0"/>
          <w:caps w:val="0"/>
          <w:color w:val="000000"/>
          <w:szCs w:val="24"/>
          <w:lang w:val="de-DE" w:eastAsia="de-DE"/>
        </w:rPr>
        <w:t xml:space="preserve"> ebenso wie andere EU Staaten</w:t>
      </w:r>
      <w:r>
        <w:rPr>
          <w:rFonts w:ascii="PT Serif Pro Book" w:eastAsia="Times New Roman" w:hAnsi="PT Serif Pro Book" w:cs="Liberation Serif"/>
          <w:b w:val="0"/>
          <w:caps w:val="0"/>
          <w:color w:val="000000"/>
          <w:szCs w:val="24"/>
          <w:lang w:val="de-DE" w:eastAsia="de-DE"/>
        </w:rPr>
        <w:t>,</w:t>
      </w:r>
      <w:r w:rsidR="008949E1" w:rsidRPr="008949E1">
        <w:rPr>
          <w:rFonts w:ascii="PT Serif Pro Book" w:eastAsia="Times New Roman" w:hAnsi="PT Serif Pro Book" w:cs="Liberation Serif"/>
          <w:b w:val="0"/>
          <w:caps w:val="0"/>
          <w:color w:val="000000"/>
          <w:szCs w:val="24"/>
          <w:lang w:val="de-DE" w:eastAsia="de-DE"/>
        </w:rPr>
        <w:t xml:space="preserve"> den Antrag mit dem Titel „Verzicht auf einige Bestimmungen des TRIPS-Abkommens zur Prävention, Eindämmung und Be</w:t>
      </w:r>
      <w:r>
        <w:rPr>
          <w:rFonts w:ascii="PT Serif Pro Book" w:eastAsia="Times New Roman" w:hAnsi="PT Serif Pro Book" w:cs="Liberation Serif"/>
          <w:b w:val="0"/>
          <w:caps w:val="0"/>
          <w:color w:val="000000"/>
          <w:szCs w:val="24"/>
          <w:lang w:val="de-DE" w:eastAsia="de-DE"/>
        </w:rPr>
        <w:t>handlung von Covid-19“ ab</w:t>
      </w:r>
      <w:r w:rsidR="008949E1" w:rsidRPr="008949E1">
        <w:rPr>
          <w:rFonts w:ascii="PT Serif Pro Book" w:eastAsia="Times New Roman" w:hAnsi="PT Serif Pro Book" w:cs="Liberation Serif"/>
          <w:b w:val="0"/>
          <w:caps w:val="0"/>
          <w:color w:val="000000"/>
          <w:szCs w:val="24"/>
          <w:lang w:val="de-DE" w:eastAsia="de-DE"/>
        </w:rPr>
        <w:t xml:space="preserve">. </w:t>
      </w:r>
      <w:r w:rsidR="008949E1">
        <w:rPr>
          <w:rFonts w:ascii="PT Serif Pro Book" w:eastAsia="Times New Roman" w:hAnsi="PT Serif Pro Book" w:cs="Liberation Serif"/>
          <w:b w:val="0"/>
          <w:caps w:val="0"/>
          <w:color w:val="000000"/>
          <w:szCs w:val="24"/>
          <w:lang w:val="de-DE" w:eastAsia="de-DE"/>
        </w:rPr>
        <w:t>Di</w:t>
      </w:r>
      <w:r w:rsidR="003851C6">
        <w:rPr>
          <w:rFonts w:ascii="PT Serif Pro Book" w:eastAsia="Times New Roman" w:hAnsi="PT Serif Pro Book" w:cs="Liberation Serif"/>
          <w:b w:val="0"/>
          <w:caps w:val="0"/>
          <w:color w:val="000000"/>
          <w:szCs w:val="24"/>
          <w:lang w:val="de-DE" w:eastAsia="de-DE"/>
        </w:rPr>
        <w:t>e Entscheidung über den Antrag</w:t>
      </w:r>
      <w:r w:rsidR="008949E1">
        <w:rPr>
          <w:rFonts w:ascii="PT Serif Pro Book" w:eastAsia="Times New Roman" w:hAnsi="PT Serif Pro Book" w:cs="Liberation Serif"/>
          <w:b w:val="0"/>
          <w:caps w:val="0"/>
          <w:color w:val="000000"/>
          <w:szCs w:val="24"/>
          <w:lang w:val="de-DE" w:eastAsia="de-DE"/>
        </w:rPr>
        <w:t xml:space="preserve"> wird in der Welthandelsorganisation (WTO) getroffen. </w:t>
      </w:r>
      <w:r w:rsidR="008949E1" w:rsidRPr="008949E1">
        <w:rPr>
          <w:rFonts w:ascii="PT Serif Pro Book" w:eastAsia="Times New Roman" w:hAnsi="PT Serif Pro Book" w:cs="Liberation Serif"/>
          <w:b w:val="0"/>
          <w:caps w:val="0"/>
          <w:color w:val="000000"/>
          <w:szCs w:val="24"/>
          <w:lang w:val="de-DE" w:eastAsia="de-DE"/>
        </w:rPr>
        <w:t>Da in der WTO nur einstimmig Anträge angenommen werden können, ist selbst ein einziger Staat in der Lage die weltweite Forderung nach dem Verzicht auf das geistige Eigentum in Bezug auf Patente für C</w:t>
      </w:r>
      <w:r w:rsidR="00F04383">
        <w:rPr>
          <w:rFonts w:ascii="PT Serif Pro Book" w:eastAsia="Times New Roman" w:hAnsi="PT Serif Pro Book" w:cs="Liberation Serif"/>
          <w:b w:val="0"/>
          <w:caps w:val="0"/>
          <w:color w:val="000000"/>
          <w:szCs w:val="24"/>
          <w:lang w:val="de-DE" w:eastAsia="de-DE"/>
        </w:rPr>
        <w:t xml:space="preserve">ovid-19 Impfstoffe zu stoppen. </w:t>
      </w:r>
      <w:r w:rsidR="00F04383">
        <w:rPr>
          <w:rStyle w:val="Endnotenzeichen"/>
          <w:rFonts w:ascii="PT Serif Pro Book" w:eastAsia="Times New Roman" w:hAnsi="PT Serif Pro Book" w:cs="Liberation Serif"/>
          <w:b w:val="0"/>
          <w:caps w:val="0"/>
          <w:color w:val="000000"/>
          <w:szCs w:val="24"/>
          <w:lang w:val="de-DE" w:eastAsia="de-DE"/>
        </w:rPr>
        <w:endnoteReference w:id="1"/>
      </w:r>
    </w:p>
    <w:p w14:paraId="163C2430" w14:textId="1D3324E3" w:rsidR="008949E1" w:rsidRPr="008949E1" w:rsidRDefault="008949E1" w:rsidP="008949E1">
      <w:pPr>
        <w:pStyle w:val="dg2"/>
        <w:jc w:val="left"/>
        <w:rPr>
          <w:rFonts w:ascii="PT Serif Pro Book" w:eastAsia="Times New Roman" w:hAnsi="PT Serif Pro Book" w:cs="Liberation Serif"/>
          <w:b w:val="0"/>
          <w:caps w:val="0"/>
          <w:color w:val="000000"/>
          <w:szCs w:val="24"/>
          <w:lang w:val="de-DE" w:eastAsia="de-DE"/>
        </w:rPr>
      </w:pPr>
      <w:r w:rsidRPr="008949E1">
        <w:rPr>
          <w:rFonts w:ascii="PT Serif Pro Book" w:eastAsia="Times New Roman" w:hAnsi="PT Serif Pro Book" w:cs="Liberation Serif"/>
          <w:b w:val="0"/>
          <w:caps w:val="0"/>
          <w:color w:val="000000"/>
          <w:szCs w:val="24"/>
          <w:lang w:val="de-DE" w:eastAsia="de-DE"/>
        </w:rPr>
        <w:t>Sowohl die EU-Kommission als auch die deutsche Bundesregierung möc</w:t>
      </w:r>
      <w:r>
        <w:rPr>
          <w:rFonts w:ascii="PT Serif Pro Book" w:eastAsia="Times New Roman" w:hAnsi="PT Serif Pro Book" w:cs="Liberation Serif"/>
          <w:b w:val="0"/>
          <w:caps w:val="0"/>
          <w:color w:val="000000"/>
          <w:szCs w:val="24"/>
          <w:lang w:val="de-DE" w:eastAsia="de-DE"/>
        </w:rPr>
        <w:t>hte den sogenannten TRIPS</w:t>
      </w:r>
      <w:r w:rsidR="00A73F21">
        <w:rPr>
          <w:rFonts w:ascii="PT Serif Pro Book" w:eastAsia="Times New Roman" w:hAnsi="PT Serif Pro Book" w:cs="Liberation Serif"/>
          <w:b w:val="0"/>
          <w:caps w:val="0"/>
          <w:color w:val="000000"/>
          <w:szCs w:val="24"/>
          <w:lang w:val="de-DE" w:eastAsia="de-DE"/>
        </w:rPr>
        <w:t xml:space="preserve"> </w:t>
      </w:r>
      <w:r w:rsidR="00A73F21">
        <w:rPr>
          <w:rFonts w:ascii="PT Serif Pro Book" w:eastAsia="Times New Roman" w:hAnsi="PT Serif Pro Book" w:cs="Liberation Serif"/>
          <w:b w:val="0"/>
          <w:caps w:val="0"/>
          <w:color w:val="000000"/>
          <w:szCs w:val="24"/>
          <w:lang w:val="de-DE" w:eastAsia="de-DE"/>
        </w:rPr>
        <w:t>Waiver</w:t>
      </w:r>
      <w:r>
        <w:rPr>
          <w:rFonts w:ascii="PT Serif Pro Book" w:eastAsia="Times New Roman" w:hAnsi="PT Serif Pro Book" w:cs="Liberation Serif"/>
          <w:b w:val="0"/>
          <w:caps w:val="0"/>
          <w:color w:val="000000"/>
          <w:szCs w:val="24"/>
          <w:lang w:val="de-DE" w:eastAsia="de-DE"/>
        </w:rPr>
        <w:t>-Antrag</w:t>
      </w:r>
      <w:r w:rsidRPr="008949E1">
        <w:rPr>
          <w:rFonts w:ascii="PT Serif Pro Book" w:eastAsia="Times New Roman" w:hAnsi="PT Serif Pro Book" w:cs="Liberation Serif"/>
          <w:b w:val="0"/>
          <w:caps w:val="0"/>
          <w:color w:val="000000"/>
          <w:szCs w:val="24"/>
          <w:lang w:val="de-DE" w:eastAsia="de-DE"/>
        </w:rPr>
        <w:t xml:space="preserve"> nicht unterstützten. </w:t>
      </w:r>
      <w:r w:rsidR="003851C6" w:rsidRPr="003851C6">
        <w:rPr>
          <w:rFonts w:ascii="PT Serif Pro Book" w:eastAsia="Times New Roman" w:hAnsi="PT Serif Pro Book" w:cs="Liberation Serif"/>
          <w:b w:val="0"/>
          <w:caps w:val="0"/>
          <w:color w:val="000000"/>
          <w:szCs w:val="24"/>
          <w:lang w:val="de-DE" w:eastAsia="de-DE"/>
        </w:rPr>
        <w:t>TRIPS („Trade-Related Aspects of Intellectual Property Rights“) ist ein Abkommen zwischen den Mitgliedern der WTO, das internation</w:t>
      </w:r>
      <w:r w:rsidR="003851C6">
        <w:rPr>
          <w:rFonts w:ascii="PT Serif Pro Book" w:eastAsia="Times New Roman" w:hAnsi="PT Serif Pro Book" w:cs="Liberation Serif"/>
          <w:b w:val="0"/>
          <w:caps w:val="0"/>
          <w:color w:val="000000"/>
          <w:szCs w:val="24"/>
          <w:lang w:val="de-DE" w:eastAsia="de-DE"/>
        </w:rPr>
        <w:t>al Urheberrechte und Patentrech</w:t>
      </w:r>
      <w:r w:rsidR="003851C6" w:rsidRPr="003851C6">
        <w:rPr>
          <w:rFonts w:ascii="PT Serif Pro Book" w:eastAsia="Times New Roman" w:hAnsi="PT Serif Pro Book" w:cs="Liberation Serif"/>
          <w:b w:val="0"/>
          <w:caps w:val="0"/>
          <w:color w:val="000000"/>
          <w:szCs w:val="24"/>
          <w:lang w:val="de-DE" w:eastAsia="de-DE"/>
        </w:rPr>
        <w:t>te regelt</w:t>
      </w:r>
      <w:r w:rsidR="003851C6">
        <w:rPr>
          <w:rFonts w:ascii="PT Serif Pro Book" w:eastAsia="Times New Roman" w:hAnsi="PT Serif Pro Book" w:cs="Liberation Serif"/>
          <w:b w:val="0"/>
          <w:caps w:val="0"/>
          <w:color w:val="000000"/>
          <w:szCs w:val="24"/>
          <w:lang w:val="de-DE" w:eastAsia="de-DE"/>
        </w:rPr>
        <w:t>.</w:t>
      </w:r>
      <w:r w:rsidR="003851C6">
        <w:rPr>
          <w:rStyle w:val="Endnotenzeichen"/>
          <w:rFonts w:ascii="PT Serif Pro Book" w:eastAsia="Times New Roman" w:hAnsi="PT Serif Pro Book" w:cs="Liberation Serif"/>
          <w:b w:val="0"/>
          <w:caps w:val="0"/>
          <w:color w:val="000000"/>
          <w:szCs w:val="24"/>
          <w:lang w:val="de-DE" w:eastAsia="de-DE"/>
        </w:rPr>
        <w:endnoteReference w:id="2"/>
      </w:r>
    </w:p>
    <w:p w14:paraId="1D24F9A6" w14:textId="16327865" w:rsidR="008949E1" w:rsidRPr="008949E1" w:rsidRDefault="00063CA2" w:rsidP="008949E1">
      <w:pPr>
        <w:pStyle w:val="dg2"/>
        <w:jc w:val="left"/>
        <w:rPr>
          <w:rFonts w:ascii="PT Serif Pro Book" w:eastAsia="Times New Roman" w:hAnsi="PT Serif Pro Book" w:cs="Liberation Serif"/>
          <w:b w:val="0"/>
          <w:caps w:val="0"/>
          <w:color w:val="000000"/>
          <w:szCs w:val="24"/>
          <w:lang w:val="de-DE" w:eastAsia="de-DE"/>
        </w:rPr>
      </w:pPr>
      <w:r>
        <w:rPr>
          <w:rFonts w:ascii="PT Serif Pro Book" w:eastAsia="Times New Roman" w:hAnsi="PT Serif Pro Book" w:cs="Liberation Serif"/>
          <w:b w:val="0"/>
          <w:caps w:val="0"/>
          <w:color w:val="000000"/>
          <w:szCs w:val="24"/>
          <w:lang w:val="de-DE" w:eastAsia="de-DE"/>
        </w:rPr>
        <w:t xml:space="preserve">Sprecher*innen der Bundesrepublik Deutschland sagen: </w:t>
      </w:r>
      <w:r w:rsidR="008949E1" w:rsidRPr="008949E1">
        <w:rPr>
          <w:rFonts w:ascii="PT Serif Pro Book" w:eastAsia="Times New Roman" w:hAnsi="PT Serif Pro Book" w:cs="Liberation Serif"/>
          <w:b w:val="0"/>
          <w:caps w:val="0"/>
          <w:color w:val="000000"/>
          <w:szCs w:val="24"/>
          <w:lang w:val="de-DE" w:eastAsia="de-DE"/>
        </w:rPr>
        <w:t>Für Pharmafirmen sind Patente ein Anreiz, um Zeit und Geld in die Forschung und Entwickl</w:t>
      </w:r>
      <w:r w:rsidR="008949E1">
        <w:rPr>
          <w:rFonts w:ascii="PT Serif Pro Book" w:eastAsia="Times New Roman" w:hAnsi="PT Serif Pro Book" w:cs="Liberation Serif"/>
          <w:b w:val="0"/>
          <w:caps w:val="0"/>
          <w:color w:val="000000"/>
          <w:szCs w:val="24"/>
          <w:lang w:val="de-DE" w:eastAsia="de-DE"/>
        </w:rPr>
        <w:t xml:space="preserve">ung zu investieren. </w:t>
      </w:r>
      <w:r>
        <w:rPr>
          <w:rFonts w:ascii="PT Serif Pro Book" w:eastAsia="Times New Roman" w:hAnsi="PT Serif Pro Book" w:cs="Liberation Serif"/>
          <w:b w:val="0"/>
          <w:caps w:val="0"/>
          <w:color w:val="000000"/>
          <w:szCs w:val="24"/>
          <w:lang w:val="de-DE" w:eastAsia="de-DE"/>
        </w:rPr>
        <w:t xml:space="preserve">Ein Medikament </w:t>
      </w:r>
      <w:r w:rsidRPr="008949E1">
        <w:rPr>
          <w:rFonts w:ascii="PT Serif Pro Book" w:eastAsia="Times New Roman" w:hAnsi="PT Serif Pro Book" w:cs="Liberation Serif"/>
          <w:b w:val="0"/>
          <w:caps w:val="0"/>
          <w:color w:val="000000"/>
          <w:szCs w:val="24"/>
          <w:lang w:val="de-DE" w:eastAsia="de-DE"/>
        </w:rPr>
        <w:t xml:space="preserve">für eine gewisse Zeit </w:t>
      </w:r>
      <w:r>
        <w:rPr>
          <w:rFonts w:ascii="PT Serif Pro Book" w:eastAsia="Times New Roman" w:hAnsi="PT Serif Pro Book" w:cs="Liberation Serif"/>
          <w:b w:val="0"/>
          <w:caps w:val="0"/>
          <w:color w:val="000000"/>
          <w:szCs w:val="24"/>
          <w:lang w:val="de-DE" w:eastAsia="de-DE"/>
        </w:rPr>
        <w:t>zu patentieren</w:t>
      </w:r>
      <w:r w:rsidR="008949E1" w:rsidRPr="008949E1">
        <w:rPr>
          <w:rFonts w:ascii="PT Serif Pro Book" w:eastAsia="Times New Roman" w:hAnsi="PT Serif Pro Book" w:cs="Liberation Serif"/>
          <w:b w:val="0"/>
          <w:caps w:val="0"/>
          <w:color w:val="000000"/>
          <w:szCs w:val="24"/>
          <w:lang w:val="de-DE" w:eastAsia="de-DE"/>
        </w:rPr>
        <w:t xml:space="preserve"> versichert den Unternehmen, dass sie vorerst vor Konkurrenz geschützt sind und mit den Einnahmen </w:t>
      </w:r>
      <w:r w:rsidR="00A73F21">
        <w:rPr>
          <w:rFonts w:ascii="PT Serif Pro Book" w:eastAsia="Times New Roman" w:hAnsi="PT Serif Pro Book" w:cs="Liberation Serif"/>
          <w:b w:val="0"/>
          <w:caps w:val="0"/>
          <w:color w:val="000000"/>
          <w:szCs w:val="24"/>
          <w:lang w:val="de-DE" w:eastAsia="de-DE"/>
        </w:rPr>
        <w:t>aus den patentierten</w:t>
      </w:r>
      <w:r w:rsidR="008949E1" w:rsidRPr="008949E1">
        <w:rPr>
          <w:rFonts w:ascii="PT Serif Pro Book" w:eastAsia="Times New Roman" w:hAnsi="PT Serif Pro Book" w:cs="Liberation Serif"/>
          <w:b w:val="0"/>
          <w:caps w:val="0"/>
          <w:color w:val="000000"/>
          <w:szCs w:val="24"/>
          <w:lang w:val="de-DE" w:eastAsia="de-DE"/>
        </w:rPr>
        <w:t xml:space="preserve"> Medikamente</w:t>
      </w:r>
      <w:r w:rsidR="00A73F21">
        <w:rPr>
          <w:rFonts w:ascii="PT Serif Pro Book" w:eastAsia="Times New Roman" w:hAnsi="PT Serif Pro Book" w:cs="Liberation Serif"/>
          <w:b w:val="0"/>
          <w:caps w:val="0"/>
          <w:color w:val="000000"/>
          <w:szCs w:val="24"/>
          <w:lang w:val="de-DE" w:eastAsia="de-DE"/>
        </w:rPr>
        <w:t>n</w:t>
      </w:r>
      <w:r w:rsidR="008949E1" w:rsidRPr="008949E1">
        <w:rPr>
          <w:rFonts w:ascii="PT Serif Pro Book" w:eastAsia="Times New Roman" w:hAnsi="PT Serif Pro Book" w:cs="Liberation Serif"/>
          <w:b w:val="0"/>
          <w:caps w:val="0"/>
          <w:color w:val="000000"/>
          <w:szCs w:val="24"/>
          <w:lang w:val="de-DE" w:eastAsia="de-DE"/>
        </w:rPr>
        <w:t xml:space="preserve"> ihre Ausgaben für die Forschung </w:t>
      </w:r>
      <w:r w:rsidR="00A73F21">
        <w:rPr>
          <w:rFonts w:ascii="PT Serif Pro Book" w:eastAsia="Times New Roman" w:hAnsi="PT Serif Pro Book" w:cs="Liberation Serif"/>
          <w:b w:val="0"/>
          <w:caps w:val="0"/>
          <w:color w:val="000000"/>
          <w:szCs w:val="24"/>
          <w:lang w:val="de-DE" w:eastAsia="de-DE"/>
        </w:rPr>
        <w:t>decken</w:t>
      </w:r>
      <w:r w:rsidR="008949E1" w:rsidRPr="008949E1">
        <w:rPr>
          <w:rFonts w:ascii="PT Serif Pro Book" w:eastAsia="Times New Roman" w:hAnsi="PT Serif Pro Book" w:cs="Liberation Serif"/>
          <w:b w:val="0"/>
          <w:caps w:val="0"/>
          <w:color w:val="000000"/>
          <w:szCs w:val="24"/>
          <w:lang w:val="de-DE" w:eastAsia="de-DE"/>
        </w:rPr>
        <w:t xml:space="preserve"> können. </w:t>
      </w:r>
      <w:r>
        <w:rPr>
          <w:rStyle w:val="Endnotenzeichen"/>
          <w:rFonts w:ascii="PT Serif Pro Book" w:eastAsia="Times New Roman" w:hAnsi="PT Serif Pro Book" w:cs="Liberation Serif"/>
          <w:b w:val="0"/>
          <w:caps w:val="0"/>
          <w:color w:val="000000"/>
          <w:szCs w:val="24"/>
          <w:lang w:val="de-DE" w:eastAsia="de-DE"/>
        </w:rPr>
        <w:endnoteReference w:id="3"/>
      </w:r>
      <w:r w:rsidR="00D728A8">
        <w:rPr>
          <w:rFonts w:ascii="PT Serif Pro Book" w:eastAsia="Times New Roman" w:hAnsi="PT Serif Pro Book" w:cs="Liberation Serif"/>
          <w:b w:val="0"/>
          <w:caps w:val="0"/>
          <w:color w:val="000000"/>
          <w:szCs w:val="24"/>
          <w:lang w:val="de-DE" w:eastAsia="de-DE"/>
        </w:rPr>
        <w:t xml:space="preserve"> </w:t>
      </w:r>
      <w:r w:rsidR="008949E1" w:rsidRPr="008949E1">
        <w:rPr>
          <w:rFonts w:ascii="PT Serif Pro Book" w:eastAsia="Times New Roman" w:hAnsi="PT Serif Pro Book" w:cs="Liberation Serif"/>
          <w:b w:val="0"/>
          <w:caps w:val="0"/>
          <w:color w:val="000000"/>
          <w:szCs w:val="24"/>
          <w:lang w:val="de-DE" w:eastAsia="de-DE"/>
        </w:rPr>
        <w:t xml:space="preserve">„Der Schutz geistigen Eigentums ist eine Quelle von Innovation und muss es auch in Zukunft bleiben“, sagte eine </w:t>
      </w:r>
      <w:r w:rsidR="00A73F21">
        <w:rPr>
          <w:rFonts w:ascii="PT Serif Pro Book" w:eastAsia="Times New Roman" w:hAnsi="PT Serif Pro Book" w:cs="Liberation Serif"/>
          <w:b w:val="0"/>
          <w:caps w:val="0"/>
          <w:color w:val="000000"/>
          <w:szCs w:val="24"/>
          <w:lang w:val="de-DE" w:eastAsia="de-DE"/>
        </w:rPr>
        <w:t>S</w:t>
      </w:r>
      <w:r w:rsidR="00A73F21" w:rsidRPr="008949E1">
        <w:rPr>
          <w:rFonts w:ascii="PT Serif Pro Book" w:eastAsia="Times New Roman" w:hAnsi="PT Serif Pro Book" w:cs="Liberation Serif"/>
          <w:b w:val="0"/>
          <w:caps w:val="0"/>
          <w:color w:val="000000"/>
          <w:szCs w:val="24"/>
          <w:lang w:val="de-DE" w:eastAsia="de-DE"/>
        </w:rPr>
        <w:t>precherin</w:t>
      </w:r>
      <w:r w:rsidR="00A73F21">
        <w:rPr>
          <w:rFonts w:ascii="PT Serif Pro Book" w:eastAsia="Times New Roman" w:hAnsi="PT Serif Pro Book" w:cs="Liberation Serif"/>
          <w:b w:val="0"/>
          <w:caps w:val="0"/>
          <w:color w:val="000000"/>
          <w:szCs w:val="24"/>
          <w:lang w:val="de-DE" w:eastAsia="de-DE"/>
        </w:rPr>
        <w:t xml:space="preserve"> der deutschen Bundesregierung</w:t>
      </w:r>
      <w:r w:rsidR="008949E1" w:rsidRPr="008949E1">
        <w:rPr>
          <w:rFonts w:ascii="PT Serif Pro Book" w:eastAsia="Times New Roman" w:hAnsi="PT Serif Pro Book" w:cs="Liberation Serif"/>
          <w:b w:val="0"/>
          <w:caps w:val="0"/>
          <w:color w:val="000000"/>
          <w:szCs w:val="24"/>
          <w:lang w:val="de-DE" w:eastAsia="de-DE"/>
        </w:rPr>
        <w:t xml:space="preserve">. </w:t>
      </w:r>
      <w:r>
        <w:rPr>
          <w:rStyle w:val="Endnotenzeichen"/>
          <w:rFonts w:ascii="PT Serif Pro Book" w:eastAsia="Times New Roman" w:hAnsi="PT Serif Pro Book" w:cs="Liberation Serif"/>
          <w:b w:val="0"/>
          <w:caps w:val="0"/>
          <w:color w:val="000000"/>
          <w:szCs w:val="24"/>
          <w:lang w:val="de-DE" w:eastAsia="de-DE"/>
        </w:rPr>
        <w:endnoteReference w:id="4"/>
      </w:r>
    </w:p>
    <w:p w14:paraId="1A01E7D5" w14:textId="67F8983A" w:rsidR="00063CA2" w:rsidRDefault="008949E1" w:rsidP="008949E1">
      <w:pPr>
        <w:pStyle w:val="dg2"/>
        <w:jc w:val="left"/>
        <w:rPr>
          <w:rFonts w:ascii="PT Serif Pro Book" w:eastAsia="Times New Roman" w:hAnsi="PT Serif Pro Book" w:cs="Liberation Serif"/>
          <w:b w:val="0"/>
          <w:caps w:val="0"/>
          <w:color w:val="000000"/>
          <w:szCs w:val="24"/>
          <w:lang w:val="de-DE" w:eastAsia="de-DE"/>
        </w:rPr>
      </w:pPr>
      <w:r w:rsidRPr="008949E1">
        <w:rPr>
          <w:rFonts w:ascii="PT Serif Pro Book" w:eastAsia="Times New Roman" w:hAnsi="PT Serif Pro Book" w:cs="Liberation Serif"/>
          <w:b w:val="0"/>
          <w:caps w:val="0"/>
          <w:color w:val="000000"/>
          <w:szCs w:val="24"/>
          <w:lang w:val="de-DE" w:eastAsia="de-DE"/>
        </w:rPr>
        <w:t xml:space="preserve">Die Bundesregierung ist der Ansicht, dass die erzwungene Freigabe der Impfpatente in den nächsten Monaten </w:t>
      </w:r>
      <w:r>
        <w:rPr>
          <w:rFonts w:ascii="PT Serif Pro Book" w:eastAsia="Times New Roman" w:hAnsi="PT Serif Pro Book" w:cs="Liberation Serif"/>
          <w:b w:val="0"/>
          <w:caps w:val="0"/>
          <w:color w:val="000000"/>
          <w:szCs w:val="24"/>
          <w:lang w:val="de-DE" w:eastAsia="de-DE"/>
        </w:rPr>
        <w:t>nicht dazu führen w</w:t>
      </w:r>
      <w:r w:rsidR="00A73F21">
        <w:rPr>
          <w:rFonts w:ascii="PT Serif Pro Book" w:eastAsia="Times New Roman" w:hAnsi="PT Serif Pro Book" w:cs="Liberation Serif"/>
          <w:b w:val="0"/>
          <w:caps w:val="0"/>
          <w:color w:val="000000"/>
          <w:szCs w:val="24"/>
          <w:lang w:val="de-DE" w:eastAsia="de-DE"/>
        </w:rPr>
        <w:t>ürde</w:t>
      </w:r>
      <w:r>
        <w:rPr>
          <w:rFonts w:ascii="PT Serif Pro Book" w:eastAsia="Times New Roman" w:hAnsi="PT Serif Pro Book" w:cs="Liberation Serif"/>
          <w:b w:val="0"/>
          <w:caps w:val="0"/>
          <w:color w:val="000000"/>
          <w:szCs w:val="24"/>
          <w:lang w:val="de-DE" w:eastAsia="de-DE"/>
        </w:rPr>
        <w:t xml:space="preserve">, dass </w:t>
      </w:r>
      <w:r w:rsidR="00063CA2">
        <w:rPr>
          <w:rFonts w:ascii="PT Serif Pro Book" w:eastAsia="Times New Roman" w:hAnsi="PT Serif Pro Book" w:cs="Liberation Serif"/>
          <w:b w:val="0"/>
          <w:caps w:val="0"/>
          <w:color w:val="000000"/>
          <w:szCs w:val="24"/>
          <w:lang w:val="de-DE" w:eastAsia="de-DE"/>
        </w:rPr>
        <w:t xml:space="preserve">mehr Impfstoff produziert würde. Im Gegenteil, </w:t>
      </w:r>
      <w:r w:rsidR="00F04383">
        <w:rPr>
          <w:rFonts w:ascii="PT Serif Pro Book" w:eastAsia="Times New Roman" w:hAnsi="PT Serif Pro Book" w:cs="Liberation Serif"/>
          <w:b w:val="0"/>
          <w:caps w:val="0"/>
          <w:color w:val="000000"/>
          <w:szCs w:val="24"/>
          <w:lang w:val="de-DE" w:eastAsia="de-DE"/>
        </w:rPr>
        <w:t>sie</w:t>
      </w:r>
      <w:r w:rsidR="00063CA2">
        <w:rPr>
          <w:rFonts w:ascii="PT Serif Pro Book" w:eastAsia="Times New Roman" w:hAnsi="PT Serif Pro Book" w:cs="Liberation Serif"/>
          <w:b w:val="0"/>
          <w:caps w:val="0"/>
          <w:color w:val="000000"/>
          <w:szCs w:val="24"/>
          <w:lang w:val="de-DE" w:eastAsia="de-DE"/>
        </w:rPr>
        <w:t xml:space="preserve"> befürchtet stattdessen, dass durch die Aufhebung der Patente ein Rechtsstreit entstehen würde, der sehr teuer und zeitaufwändig wäre und eine schnelle Produktion von Impfstoffen eher verhindern als fördern würde.</w:t>
      </w:r>
      <w:r w:rsidR="00F04383">
        <w:rPr>
          <w:rStyle w:val="Endnotenzeichen"/>
          <w:rFonts w:ascii="PT Serif Pro Book" w:eastAsia="Times New Roman" w:hAnsi="PT Serif Pro Book" w:cs="Liberation Serif"/>
          <w:b w:val="0"/>
          <w:caps w:val="0"/>
          <w:color w:val="000000"/>
          <w:szCs w:val="24"/>
          <w:lang w:val="de-DE" w:eastAsia="de-DE"/>
        </w:rPr>
        <w:endnoteReference w:id="5"/>
      </w:r>
    </w:p>
    <w:p w14:paraId="013D69CC" w14:textId="200A755F" w:rsidR="008949E1" w:rsidRPr="008949E1" w:rsidRDefault="008949E1" w:rsidP="008949E1">
      <w:pPr>
        <w:pStyle w:val="dg2"/>
        <w:jc w:val="left"/>
        <w:rPr>
          <w:rFonts w:ascii="PT Serif Pro Book" w:eastAsia="Times New Roman" w:hAnsi="PT Serif Pro Book" w:cs="Liberation Serif"/>
          <w:b w:val="0"/>
          <w:caps w:val="0"/>
          <w:color w:val="000000"/>
          <w:szCs w:val="24"/>
          <w:lang w:val="de-DE" w:eastAsia="de-DE"/>
        </w:rPr>
      </w:pPr>
      <w:r w:rsidRPr="008949E1">
        <w:rPr>
          <w:rFonts w:ascii="PT Serif Pro Book" w:eastAsia="Times New Roman" w:hAnsi="PT Serif Pro Book" w:cs="Liberation Serif"/>
          <w:b w:val="0"/>
          <w:caps w:val="0"/>
          <w:color w:val="000000"/>
          <w:szCs w:val="24"/>
          <w:lang w:val="de-DE" w:eastAsia="de-DE"/>
        </w:rPr>
        <w:lastRenderedPageBreak/>
        <w:t xml:space="preserve">Es </w:t>
      </w:r>
      <w:r w:rsidR="00A73F21">
        <w:rPr>
          <w:rFonts w:ascii="PT Serif Pro Book" w:eastAsia="Times New Roman" w:hAnsi="PT Serif Pro Book" w:cs="Liberation Serif"/>
          <w:b w:val="0"/>
          <w:caps w:val="0"/>
          <w:color w:val="000000"/>
          <w:szCs w:val="24"/>
          <w:lang w:val="de-DE" w:eastAsia="de-DE"/>
        </w:rPr>
        <w:t>sei</w:t>
      </w:r>
      <w:r w:rsidRPr="008949E1">
        <w:rPr>
          <w:rFonts w:ascii="PT Serif Pro Book" w:eastAsia="Times New Roman" w:hAnsi="PT Serif Pro Book" w:cs="Liberation Serif"/>
          <w:b w:val="0"/>
          <w:caps w:val="0"/>
          <w:color w:val="000000"/>
          <w:szCs w:val="24"/>
          <w:lang w:val="de-DE" w:eastAsia="de-DE"/>
        </w:rPr>
        <w:t xml:space="preserve"> zielführender, wenn die Pharmaunternehmen freiwillig ihre Patente in einen internationalen Patente-Pool einbringen und entweder freiwillig auf ihre Lizenzgebüh</w:t>
      </w:r>
      <w:r>
        <w:rPr>
          <w:rFonts w:ascii="PT Serif Pro Book" w:eastAsia="Times New Roman" w:hAnsi="PT Serif Pro Book" w:cs="Liberation Serif"/>
          <w:b w:val="0"/>
          <w:caps w:val="0"/>
          <w:color w:val="000000"/>
          <w:szCs w:val="24"/>
          <w:lang w:val="de-DE" w:eastAsia="de-DE"/>
        </w:rPr>
        <w:t>ren verzichten oder von Medikamenten-Hersteller*innen eine Nutzungsgebühr verlangen könn</w:t>
      </w:r>
      <w:r w:rsidR="00A73F21">
        <w:rPr>
          <w:rFonts w:ascii="PT Serif Pro Book" w:eastAsia="Times New Roman" w:hAnsi="PT Serif Pro Book" w:cs="Liberation Serif"/>
          <w:b w:val="0"/>
          <w:caps w:val="0"/>
          <w:color w:val="000000"/>
          <w:szCs w:val="24"/>
          <w:lang w:val="de-DE" w:eastAsia="de-DE"/>
        </w:rPr>
        <w:t>t</w:t>
      </w:r>
      <w:r>
        <w:rPr>
          <w:rFonts w:ascii="PT Serif Pro Book" w:eastAsia="Times New Roman" w:hAnsi="PT Serif Pro Book" w:cs="Liberation Serif"/>
          <w:b w:val="0"/>
          <w:caps w:val="0"/>
          <w:color w:val="000000"/>
          <w:szCs w:val="24"/>
          <w:lang w:val="de-DE" w:eastAsia="de-DE"/>
        </w:rPr>
        <w:t xml:space="preserve">en. </w:t>
      </w:r>
      <w:r w:rsidRPr="008949E1">
        <w:rPr>
          <w:rFonts w:ascii="PT Serif Pro Book" w:eastAsia="Times New Roman" w:hAnsi="PT Serif Pro Book" w:cs="Liberation Serif"/>
          <w:b w:val="0"/>
          <w:caps w:val="0"/>
          <w:color w:val="000000"/>
          <w:szCs w:val="24"/>
          <w:lang w:val="de-DE" w:eastAsia="de-DE"/>
        </w:rPr>
        <w:t xml:space="preserve">Statt </w:t>
      </w:r>
      <w:r w:rsidR="00F04383">
        <w:rPr>
          <w:rFonts w:ascii="PT Serif Pro Book" w:eastAsia="Times New Roman" w:hAnsi="PT Serif Pro Book" w:cs="Liberation Serif"/>
          <w:b w:val="0"/>
          <w:caps w:val="0"/>
          <w:color w:val="000000"/>
          <w:szCs w:val="24"/>
          <w:lang w:val="de-DE" w:eastAsia="de-DE"/>
        </w:rPr>
        <w:t>Aufhebung der Patente</w:t>
      </w:r>
      <w:r w:rsidRPr="008949E1">
        <w:rPr>
          <w:rFonts w:ascii="PT Serif Pro Book" w:eastAsia="Times New Roman" w:hAnsi="PT Serif Pro Book" w:cs="Liberation Serif"/>
          <w:b w:val="0"/>
          <w:caps w:val="0"/>
          <w:color w:val="000000"/>
          <w:szCs w:val="24"/>
          <w:lang w:val="de-DE" w:eastAsia="de-DE"/>
        </w:rPr>
        <w:t xml:space="preserve"> könn</w:t>
      </w:r>
      <w:r w:rsidR="00A73F21">
        <w:rPr>
          <w:rFonts w:ascii="PT Serif Pro Book" w:eastAsia="Times New Roman" w:hAnsi="PT Serif Pro Book" w:cs="Liberation Serif"/>
          <w:b w:val="0"/>
          <w:caps w:val="0"/>
          <w:color w:val="000000"/>
          <w:szCs w:val="24"/>
          <w:lang w:val="de-DE" w:eastAsia="de-DE"/>
        </w:rPr>
        <w:t>t</w:t>
      </w:r>
      <w:r w:rsidRPr="008949E1">
        <w:rPr>
          <w:rFonts w:ascii="PT Serif Pro Book" w:eastAsia="Times New Roman" w:hAnsi="PT Serif Pro Book" w:cs="Liberation Serif"/>
          <w:b w:val="0"/>
          <w:caps w:val="0"/>
          <w:color w:val="000000"/>
          <w:szCs w:val="24"/>
          <w:lang w:val="de-DE" w:eastAsia="de-DE"/>
        </w:rPr>
        <w:t>en</w:t>
      </w:r>
      <w:r w:rsidR="00A73F21">
        <w:rPr>
          <w:rFonts w:ascii="PT Serif Pro Book" w:eastAsia="Times New Roman" w:hAnsi="PT Serif Pro Book" w:cs="Liberation Serif"/>
          <w:b w:val="0"/>
          <w:caps w:val="0"/>
          <w:color w:val="000000"/>
          <w:szCs w:val="24"/>
          <w:lang w:val="de-DE" w:eastAsia="de-DE"/>
        </w:rPr>
        <w:t>, so die Bundesregierung,</w:t>
      </w:r>
      <w:r w:rsidRPr="008949E1">
        <w:rPr>
          <w:rFonts w:ascii="PT Serif Pro Book" w:eastAsia="Times New Roman" w:hAnsi="PT Serif Pro Book" w:cs="Liberation Serif"/>
          <w:b w:val="0"/>
          <w:caps w:val="0"/>
          <w:color w:val="000000"/>
          <w:szCs w:val="24"/>
          <w:lang w:val="de-DE" w:eastAsia="de-DE"/>
        </w:rPr>
        <w:t xml:space="preserve"> Pharmaunternehmen freiwillige oder zeitlich begrenzte Lizenzen in Kooperationsverträgen abschließen. Beispielsweise unterzeichnete AstraZeneca im Juni 2020 ein Abkommen mit dem indischen Konzern Serum Institute of India, das zu den weltweit größte</w:t>
      </w:r>
      <w:r>
        <w:rPr>
          <w:rFonts w:ascii="PT Serif Pro Book" w:eastAsia="Times New Roman" w:hAnsi="PT Serif Pro Book" w:cs="Liberation Serif"/>
          <w:b w:val="0"/>
          <w:caps w:val="0"/>
          <w:color w:val="000000"/>
          <w:szCs w:val="24"/>
          <w:lang w:val="de-DE" w:eastAsia="de-DE"/>
        </w:rPr>
        <w:t>n Herstellern von Impfstoffen zä</w:t>
      </w:r>
      <w:r w:rsidRPr="008949E1">
        <w:rPr>
          <w:rFonts w:ascii="PT Serif Pro Book" w:eastAsia="Times New Roman" w:hAnsi="PT Serif Pro Book" w:cs="Liberation Serif"/>
          <w:b w:val="0"/>
          <w:caps w:val="0"/>
          <w:color w:val="000000"/>
          <w:szCs w:val="24"/>
          <w:lang w:val="de-DE" w:eastAsia="de-DE"/>
        </w:rPr>
        <w:t>hlt. Dadurch konnte der Konzern eine Milliarde</w:t>
      </w:r>
      <w:r w:rsidR="00063CA2">
        <w:rPr>
          <w:rFonts w:ascii="PT Serif Pro Book" w:eastAsia="Times New Roman" w:hAnsi="PT Serif Pro Book" w:cs="Liberation Serif"/>
          <w:b w:val="0"/>
          <w:caps w:val="0"/>
          <w:color w:val="000000"/>
          <w:szCs w:val="24"/>
          <w:lang w:val="de-DE" w:eastAsia="de-DE"/>
        </w:rPr>
        <w:t xml:space="preserve"> Impfdosen herstellen, die ärmeren Ländern</w:t>
      </w:r>
      <w:r w:rsidRPr="008949E1">
        <w:rPr>
          <w:rFonts w:ascii="PT Serif Pro Book" w:eastAsia="Times New Roman" w:hAnsi="PT Serif Pro Book" w:cs="Liberation Serif"/>
          <w:b w:val="0"/>
          <w:caps w:val="0"/>
          <w:color w:val="000000"/>
          <w:szCs w:val="24"/>
          <w:lang w:val="de-DE" w:eastAsia="de-DE"/>
        </w:rPr>
        <w:t xml:space="preserve"> zur Ver</w:t>
      </w:r>
      <w:r w:rsidR="00F04383">
        <w:rPr>
          <w:rFonts w:ascii="PT Serif Pro Book" w:eastAsia="Times New Roman" w:hAnsi="PT Serif Pro Book" w:cs="Liberation Serif"/>
          <w:b w:val="0"/>
          <w:caps w:val="0"/>
          <w:color w:val="000000"/>
          <w:szCs w:val="24"/>
          <w:lang w:val="de-DE" w:eastAsia="de-DE"/>
        </w:rPr>
        <w:t xml:space="preserve">fügung gestellt werden können. </w:t>
      </w:r>
      <w:r w:rsidR="00F04383">
        <w:rPr>
          <w:rStyle w:val="Endnotenzeichen"/>
          <w:rFonts w:ascii="PT Serif Pro Book" w:eastAsia="Times New Roman" w:hAnsi="PT Serif Pro Book" w:cs="Liberation Serif"/>
          <w:b w:val="0"/>
          <w:caps w:val="0"/>
          <w:color w:val="000000"/>
          <w:szCs w:val="24"/>
          <w:lang w:val="de-DE" w:eastAsia="de-DE"/>
        </w:rPr>
        <w:endnoteReference w:id="6"/>
      </w:r>
    </w:p>
    <w:p w14:paraId="3EB47396" w14:textId="177380C0" w:rsidR="003D7D7A" w:rsidRPr="008949E1" w:rsidRDefault="00A73F21" w:rsidP="008949E1">
      <w:pPr>
        <w:pStyle w:val="dg2"/>
        <w:jc w:val="left"/>
        <w:rPr>
          <w:b w:val="0"/>
          <w:lang w:val="de-DE"/>
        </w:rPr>
      </w:pPr>
      <w:r>
        <w:rPr>
          <w:rFonts w:ascii="PT Serif Pro Book" w:eastAsia="Times New Roman" w:hAnsi="PT Serif Pro Book" w:cs="Liberation Serif"/>
          <w:b w:val="0"/>
          <w:caps w:val="0"/>
          <w:color w:val="000000"/>
          <w:szCs w:val="24"/>
          <w:lang w:val="de-DE" w:eastAsia="de-DE"/>
        </w:rPr>
        <w:t xml:space="preserve">Der </w:t>
      </w:r>
      <w:r w:rsidRPr="00A73F21">
        <w:rPr>
          <w:rFonts w:ascii="PT Serif Pro Book" w:eastAsia="Times New Roman" w:hAnsi="PT Serif Pro Book" w:cs="Liberation Serif"/>
          <w:b w:val="0"/>
          <w:caps w:val="0"/>
          <w:color w:val="000000"/>
          <w:szCs w:val="24"/>
          <w:lang w:val="de-DE" w:eastAsia="de-DE"/>
        </w:rPr>
        <w:t>Bundesminister für wirtschaftliche Zusammenarbeit und Entwicklung</w:t>
      </w:r>
      <w:r>
        <w:rPr>
          <w:rFonts w:ascii="PT Serif Pro Book" w:eastAsia="Times New Roman" w:hAnsi="PT Serif Pro Book" w:cs="Liberation Serif"/>
          <w:b w:val="0"/>
          <w:caps w:val="0"/>
          <w:color w:val="000000"/>
          <w:szCs w:val="24"/>
          <w:lang w:val="de-DE" w:eastAsia="de-DE"/>
        </w:rPr>
        <w:t xml:space="preserve">, Gerd Müller, nahm </w:t>
      </w:r>
      <w:r w:rsidR="00F04383">
        <w:rPr>
          <w:rFonts w:ascii="PT Serif Pro Book" w:eastAsia="Times New Roman" w:hAnsi="PT Serif Pro Book" w:cs="Liberation Serif"/>
          <w:b w:val="0"/>
          <w:caps w:val="0"/>
          <w:color w:val="000000"/>
          <w:szCs w:val="24"/>
          <w:lang w:val="de-DE" w:eastAsia="de-DE"/>
        </w:rPr>
        <w:t xml:space="preserve">in einem Interview der Zeitung „die Zeit“ </w:t>
      </w:r>
      <w:r>
        <w:rPr>
          <w:rFonts w:ascii="PT Serif Pro Book" w:eastAsia="Times New Roman" w:hAnsi="PT Serif Pro Book" w:cs="Liberation Serif"/>
          <w:b w:val="0"/>
          <w:caps w:val="0"/>
          <w:color w:val="000000"/>
          <w:szCs w:val="24"/>
          <w:lang w:val="de-DE" w:eastAsia="de-DE"/>
        </w:rPr>
        <w:t xml:space="preserve">folgendermaßen Stellung: </w:t>
      </w:r>
      <w:r w:rsidR="008949E1" w:rsidRPr="008949E1">
        <w:rPr>
          <w:rFonts w:ascii="PT Serif Pro Book" w:eastAsia="Times New Roman" w:hAnsi="PT Serif Pro Book" w:cs="Liberation Serif"/>
          <w:b w:val="0"/>
          <w:caps w:val="0"/>
          <w:color w:val="000000"/>
          <w:szCs w:val="24"/>
          <w:lang w:val="de-DE" w:eastAsia="de-DE"/>
        </w:rPr>
        <w:t>„Wir müssen vielmehr die Produktion auf Grundlage von Lizenzen, die von Pharmaunternehmen an qualifizierte Produktionsstätten vergeben werden, schnell ausbauen. Das ist ein Unterschied zur unkontrollierten Patentfreigabe! So ist auch gesichert, dass Impfstoff in gleicher Qualität hergestellt wird. Die deutsche Firma BioNTech zeigt ja, dass der Aufbau neuer Produktionsstätten wie in Marburg möglich ist, aber selbst unter besten Bedingungen sechs Monate dauert. Wir bringen daher Impfhersteller und geeignete Produktionsstätten weltweit zusammen. Warum sollte BioNTech nicht beispielsweise im Senegal oder in Südafrika, wo die Grundlagen da sind, mit finanzieller Unterstützung eine Lizenzproduktion aufbauen? Die gelingt aber nur, wenn die Hersteller auch ihr Know-how einbringen. Die Zwangsfreigabe von Patenten reicht nicht.“</w:t>
      </w:r>
      <w:r w:rsidR="00F04383">
        <w:rPr>
          <w:rStyle w:val="Endnotenzeichen"/>
          <w:rFonts w:ascii="PT Serif Pro Book" w:eastAsia="Times New Roman" w:hAnsi="PT Serif Pro Book" w:cs="Liberation Serif"/>
          <w:b w:val="0"/>
          <w:caps w:val="0"/>
          <w:color w:val="000000"/>
          <w:szCs w:val="24"/>
          <w:lang w:val="de-DE" w:eastAsia="de-DE"/>
        </w:rPr>
        <w:endnoteReference w:id="7"/>
      </w:r>
      <w:r w:rsidR="00F04383">
        <w:rPr>
          <w:rFonts w:ascii="PT Serif Pro Book" w:eastAsia="Times New Roman" w:hAnsi="PT Serif Pro Book" w:cs="Liberation Serif"/>
          <w:b w:val="0"/>
          <w:caps w:val="0"/>
          <w:color w:val="000000"/>
          <w:szCs w:val="24"/>
          <w:lang w:val="de-DE" w:eastAsia="de-DE"/>
        </w:rPr>
        <w:t xml:space="preserve"> </w:t>
      </w:r>
    </w:p>
    <w:p w14:paraId="12400061" w14:textId="77777777" w:rsidR="00A22630" w:rsidRDefault="00A22630" w:rsidP="00A55B99">
      <w:pPr>
        <w:pStyle w:val="dg2"/>
        <w:jc w:val="left"/>
        <w:rPr>
          <w:lang w:val="de-DE"/>
        </w:rPr>
      </w:pPr>
    </w:p>
    <w:p w14:paraId="5FC4C49E" w14:textId="45FCE73E" w:rsidR="00A73F21" w:rsidRDefault="001F299E" w:rsidP="00A55B99">
      <w:pPr>
        <w:pStyle w:val="dg2"/>
        <w:jc w:val="left"/>
        <w:rPr>
          <w:lang w:val="de-DE"/>
        </w:rPr>
      </w:pPr>
      <w:bookmarkStart w:id="0" w:name="_GoBack"/>
      <w:bookmarkEnd w:id="0"/>
      <w:r>
        <w:rPr>
          <w:lang w:val="de-DE"/>
        </w:rPr>
        <w:t>Bildnachweis:</w:t>
      </w:r>
    </w:p>
    <w:p w14:paraId="4A7CE79C" w14:textId="2CC85DAA" w:rsidR="001F299E" w:rsidRPr="001F299E" w:rsidRDefault="001F299E" w:rsidP="001F299E">
      <w:pPr>
        <w:pStyle w:val="digitalglobal"/>
        <w:numPr>
          <w:ilvl w:val="0"/>
          <w:numId w:val="22"/>
        </w:numPr>
        <w:rPr>
          <w:sz w:val="24"/>
          <w:szCs w:val="24"/>
          <w:lang w:val="de-DE"/>
        </w:rPr>
      </w:pPr>
      <w:r w:rsidRPr="001F299E">
        <w:rPr>
          <w:sz w:val="24"/>
          <w:szCs w:val="24"/>
          <w:lang w:val="de-DE"/>
        </w:rPr>
        <w:t xml:space="preserve">Logo der Bundesregierung Deutschland, </w:t>
      </w:r>
      <w:r>
        <w:rPr>
          <w:sz w:val="24"/>
          <w:szCs w:val="24"/>
          <w:lang w:val="de-DE"/>
        </w:rPr>
        <w:t xml:space="preserve">Public Domain Mark, </w:t>
      </w:r>
      <w:hyperlink r:id="rId9" w:history="1">
        <w:r w:rsidRPr="001F299E">
          <w:rPr>
            <w:rStyle w:val="Hyperlink"/>
            <w:sz w:val="24"/>
            <w:szCs w:val="24"/>
            <w:lang w:val="de-DE"/>
          </w:rPr>
          <w:t>http://styleguide.bundesregierung.de/</w:t>
        </w:r>
      </w:hyperlink>
      <w:r w:rsidRPr="001F299E">
        <w:rPr>
          <w:sz w:val="24"/>
          <w:szCs w:val="24"/>
          <w:lang w:val="de-DE"/>
        </w:rPr>
        <w:t xml:space="preserve"> </w:t>
      </w:r>
    </w:p>
    <w:p w14:paraId="7FED199F" w14:textId="77777777" w:rsidR="00A22630" w:rsidRDefault="00A22630" w:rsidP="00A55B99">
      <w:pPr>
        <w:pStyle w:val="dg2"/>
        <w:jc w:val="left"/>
        <w:rPr>
          <w:lang w:val="de-DE"/>
        </w:rPr>
      </w:pPr>
    </w:p>
    <w:p w14:paraId="73A6ADF7" w14:textId="2C6D80A6" w:rsidR="005078B8" w:rsidRDefault="00D728A8" w:rsidP="00A55B99">
      <w:pPr>
        <w:pStyle w:val="dg2"/>
        <w:jc w:val="left"/>
        <w:rPr>
          <w:lang w:val="de-DE"/>
        </w:rPr>
      </w:pPr>
      <w:r>
        <w:rPr>
          <w:lang w:val="de-DE"/>
        </w:rPr>
        <w:t>Quellen</w:t>
      </w:r>
    </w:p>
    <w:sectPr w:rsidR="005078B8" w:rsidSect="00E87B4F">
      <w:headerReference w:type="default" r:id="rId10"/>
      <w:footerReference w:type="default" r:id="rId11"/>
      <w:endnotePr>
        <w:numFmt w:val="decimal"/>
      </w:endnotePr>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0C18F" w14:textId="77777777" w:rsidR="00436FAA" w:rsidRDefault="00436FAA" w:rsidP="00E716C1">
      <w:pPr>
        <w:spacing w:after="0" w:line="240" w:lineRule="auto"/>
      </w:pPr>
      <w:r>
        <w:separator/>
      </w:r>
    </w:p>
  </w:endnote>
  <w:endnote w:type="continuationSeparator" w:id="0">
    <w:p w14:paraId="5982890F" w14:textId="77777777" w:rsidR="00436FAA" w:rsidRDefault="00436FAA" w:rsidP="00E716C1">
      <w:pPr>
        <w:spacing w:after="0" w:line="240" w:lineRule="auto"/>
      </w:pPr>
      <w:r>
        <w:continuationSeparator/>
      </w:r>
    </w:p>
  </w:endnote>
  <w:endnote w:id="1">
    <w:p w14:paraId="6D9E80FC" w14:textId="045FB03F" w:rsidR="00F04383" w:rsidRDefault="00F04383" w:rsidP="00F04383">
      <w:pPr>
        <w:pStyle w:val="Endnotentext"/>
        <w:rPr>
          <w:rFonts w:ascii="PT Serif Pro Book" w:hAnsi="PT Serif Pro Book"/>
          <w:sz w:val="24"/>
          <w:szCs w:val="24"/>
        </w:rPr>
      </w:pPr>
      <w:r>
        <w:rPr>
          <w:rStyle w:val="Endnotenzeichen"/>
        </w:rPr>
        <w:endnoteRef/>
      </w:r>
      <w:r>
        <w:t xml:space="preserve"> </w:t>
      </w:r>
      <w:r w:rsidRPr="00063CA2">
        <w:rPr>
          <w:rFonts w:ascii="PT Serif Pro Book" w:hAnsi="PT Serif Pro Book"/>
          <w:sz w:val="24"/>
          <w:szCs w:val="24"/>
        </w:rPr>
        <w:t xml:space="preserve">Deutsche Welle (2021), Zwangslizenzen für Impfstoffe: Pro &amp; Contra, URL: </w:t>
      </w:r>
      <w:hyperlink r:id="rId1" w:history="1">
        <w:r w:rsidRPr="00E219CC">
          <w:rPr>
            <w:rStyle w:val="Hyperlink"/>
            <w:rFonts w:ascii="PT Serif Pro Book" w:hAnsi="PT Serif Pro Book"/>
            <w:sz w:val="24"/>
            <w:szCs w:val="24"/>
          </w:rPr>
          <w:t>https://www.dw.com/de/zwangslizenzen-f%C3%BCr-impfstoff</w:t>
        </w:r>
        <w:r w:rsidRPr="00E219CC">
          <w:rPr>
            <w:rStyle w:val="Hyperlink"/>
            <w:rFonts w:ascii="PT Serif Pro Book" w:hAnsi="PT Serif Pro Book"/>
            <w:sz w:val="24"/>
            <w:szCs w:val="24"/>
          </w:rPr>
          <w:t>e</w:t>
        </w:r>
        <w:r w:rsidRPr="00E219CC">
          <w:rPr>
            <w:rStyle w:val="Hyperlink"/>
            <w:rFonts w:ascii="PT Serif Pro Book" w:hAnsi="PT Serif Pro Book"/>
            <w:sz w:val="24"/>
            <w:szCs w:val="24"/>
          </w:rPr>
          <w:t>-pro-contra/a-56471937</w:t>
        </w:r>
      </w:hyperlink>
    </w:p>
    <w:p w14:paraId="65F91DF4" w14:textId="77777777" w:rsidR="00F04383" w:rsidRDefault="00F04383" w:rsidP="00F04383">
      <w:pPr>
        <w:pStyle w:val="Endnotentext"/>
      </w:pPr>
    </w:p>
  </w:endnote>
  <w:endnote w:id="2">
    <w:p w14:paraId="4E1AEB43" w14:textId="20FEF4E8" w:rsidR="003851C6" w:rsidRDefault="003851C6">
      <w:pPr>
        <w:pStyle w:val="Endnotentext"/>
        <w:rPr>
          <w:rStyle w:val="Hyperlink"/>
          <w:rFonts w:ascii="PT Serif Pro Book" w:hAnsi="PT Serif Pro Book"/>
          <w:sz w:val="24"/>
          <w:szCs w:val="24"/>
        </w:rPr>
      </w:pPr>
      <w:r>
        <w:rPr>
          <w:rStyle w:val="Endnotenzeichen"/>
        </w:rPr>
        <w:endnoteRef/>
      </w:r>
      <w:r>
        <w:t xml:space="preserve"> </w:t>
      </w:r>
      <w:r w:rsidRPr="0048290F">
        <w:rPr>
          <w:rFonts w:ascii="PT Serif Pro Book" w:hAnsi="PT Serif Pro Book"/>
          <w:sz w:val="24"/>
          <w:szCs w:val="24"/>
        </w:rPr>
        <w:t xml:space="preserve">Wikipedia (2021): Übereinkommen über handelsbezogene Aspekte der Rechte des geistigen Eigentums, URL: </w:t>
      </w:r>
      <w:hyperlink r:id="rId2" w:history="1">
        <w:r w:rsidRPr="0048290F">
          <w:rPr>
            <w:rStyle w:val="Hyperlink"/>
            <w:rFonts w:ascii="PT Serif Pro Book" w:hAnsi="PT Serif Pro Book"/>
            <w:sz w:val="24"/>
            <w:szCs w:val="24"/>
          </w:rPr>
          <w:t>https://de.wikipedia.org/wiki/%C3%9Cbereinkommen_%C3%BCber_handelsbezogene_Aspekte_der_Rechte_des_geistigen_Eigentums</w:t>
        </w:r>
      </w:hyperlink>
    </w:p>
    <w:p w14:paraId="700624E5" w14:textId="77777777" w:rsidR="00F04383" w:rsidRDefault="00F04383">
      <w:pPr>
        <w:pStyle w:val="Endnotentext"/>
      </w:pPr>
    </w:p>
  </w:endnote>
  <w:endnote w:id="3">
    <w:p w14:paraId="79D0EF9F" w14:textId="36C2635F" w:rsidR="00063CA2" w:rsidRDefault="00063CA2">
      <w:pPr>
        <w:pStyle w:val="Endnotentext"/>
        <w:rPr>
          <w:rFonts w:ascii="PT Serif Pro Book" w:hAnsi="PT Serif Pro Book"/>
          <w:sz w:val="24"/>
          <w:szCs w:val="24"/>
        </w:rPr>
      </w:pPr>
      <w:r>
        <w:rPr>
          <w:rStyle w:val="Endnotenzeichen"/>
        </w:rPr>
        <w:endnoteRef/>
      </w:r>
      <w:r>
        <w:t xml:space="preserve"> </w:t>
      </w:r>
      <w:r w:rsidRPr="00063CA2">
        <w:rPr>
          <w:rFonts w:ascii="PT Serif Pro Book" w:hAnsi="PT Serif Pro Book"/>
          <w:sz w:val="24"/>
          <w:szCs w:val="24"/>
        </w:rPr>
        <w:t xml:space="preserve">Deutsche Welle (2021), Zwangslizenzen für Impfstoffe: Pro &amp; Contra, URL: </w:t>
      </w:r>
      <w:hyperlink r:id="rId3" w:history="1">
        <w:r w:rsidRPr="00E219CC">
          <w:rPr>
            <w:rStyle w:val="Hyperlink"/>
            <w:rFonts w:ascii="PT Serif Pro Book" w:hAnsi="PT Serif Pro Book"/>
            <w:sz w:val="24"/>
            <w:szCs w:val="24"/>
          </w:rPr>
          <w:t>https://www.dw.com/de/zwangslizenzen-f%C3%BCr-impfstoffe-pro-contra/a-56471937</w:t>
        </w:r>
      </w:hyperlink>
      <w:r>
        <w:rPr>
          <w:rFonts w:ascii="PT Serif Pro Book" w:hAnsi="PT Serif Pro Book"/>
          <w:sz w:val="24"/>
          <w:szCs w:val="24"/>
        </w:rPr>
        <w:t xml:space="preserve"> </w:t>
      </w:r>
    </w:p>
    <w:p w14:paraId="5A6B08DB" w14:textId="77777777" w:rsidR="00F04383" w:rsidRDefault="00F04383">
      <w:pPr>
        <w:pStyle w:val="Endnotentext"/>
      </w:pPr>
    </w:p>
  </w:endnote>
  <w:endnote w:id="4">
    <w:p w14:paraId="4A5662D6" w14:textId="2AF72EF0" w:rsidR="00063CA2" w:rsidRDefault="00063CA2">
      <w:pPr>
        <w:pStyle w:val="Endnotentext"/>
        <w:rPr>
          <w:rFonts w:ascii="PT Serif Pro Book" w:hAnsi="PT Serif Pro Book"/>
          <w:sz w:val="24"/>
          <w:szCs w:val="24"/>
        </w:rPr>
      </w:pPr>
      <w:r>
        <w:rPr>
          <w:rStyle w:val="Endnotenzeichen"/>
        </w:rPr>
        <w:endnoteRef/>
      </w:r>
      <w:r>
        <w:t xml:space="preserve"> </w:t>
      </w:r>
      <w:r>
        <w:rPr>
          <w:rFonts w:ascii="PT Serif Pro Book" w:hAnsi="PT Serif Pro Book"/>
          <w:sz w:val="24"/>
          <w:szCs w:val="24"/>
        </w:rPr>
        <w:t>Tagesschau (2021</w:t>
      </w:r>
      <w:r w:rsidRPr="00063CA2">
        <w:rPr>
          <w:rFonts w:ascii="PT Serif Pro Book" w:hAnsi="PT Serif Pro Book"/>
          <w:sz w:val="24"/>
          <w:szCs w:val="24"/>
        </w:rPr>
        <w:t xml:space="preserve">), Newsticker Coronavirus, URL: </w:t>
      </w:r>
      <w:hyperlink r:id="rId4" w:history="1">
        <w:r w:rsidRPr="00E219CC">
          <w:rPr>
            <w:rStyle w:val="Hyperlink"/>
            <w:rFonts w:ascii="PT Serif Pro Book" w:hAnsi="PT Serif Pro Book"/>
            <w:sz w:val="24"/>
            <w:szCs w:val="24"/>
          </w:rPr>
          <w:t>https://www.tagesschau.de/newsticker/liveblog-coronavirus-donnerstag-211.html#US-Vorstoss-zu-Patentschutz-Mueller-skeptisch</w:t>
        </w:r>
      </w:hyperlink>
    </w:p>
    <w:p w14:paraId="67D07B7C" w14:textId="77777777" w:rsidR="00D728A8" w:rsidRDefault="00D728A8">
      <w:pPr>
        <w:pStyle w:val="Endnotentext"/>
      </w:pPr>
    </w:p>
  </w:endnote>
  <w:endnote w:id="5">
    <w:p w14:paraId="1D6031A1" w14:textId="6E7C11EF" w:rsidR="00D728A8" w:rsidRDefault="00D728A8" w:rsidP="00D728A8">
      <w:pPr>
        <w:pStyle w:val="Endnotentext"/>
        <w:rPr>
          <w:rFonts w:ascii="PT Serif Pro Book" w:hAnsi="PT Serif Pro Book"/>
          <w:sz w:val="24"/>
          <w:szCs w:val="24"/>
        </w:rPr>
      </w:pPr>
      <w:r>
        <w:rPr>
          <w:rStyle w:val="Endnotenzeichen"/>
        </w:rPr>
        <w:endnoteRef/>
      </w:r>
      <w:r>
        <w:t xml:space="preserve"> </w:t>
      </w:r>
      <w:r w:rsidRPr="00063CA2">
        <w:rPr>
          <w:rFonts w:ascii="PT Serif Pro Book" w:hAnsi="PT Serif Pro Book"/>
          <w:sz w:val="24"/>
          <w:szCs w:val="24"/>
        </w:rPr>
        <w:t xml:space="preserve">Deutsche Welle (2021), Zwangslizenzen für Impfstoffe: Pro &amp; Contra, URL: </w:t>
      </w:r>
      <w:hyperlink r:id="rId5" w:history="1">
        <w:r w:rsidRPr="00E219CC">
          <w:rPr>
            <w:rStyle w:val="Hyperlink"/>
            <w:rFonts w:ascii="PT Serif Pro Book" w:hAnsi="PT Serif Pro Book"/>
            <w:sz w:val="24"/>
            <w:szCs w:val="24"/>
          </w:rPr>
          <w:t>https://www.dw.com/de/zwangslizenzen-f%C3%BCr-impfstoffe-pro-contra/a-56471937</w:t>
        </w:r>
      </w:hyperlink>
    </w:p>
    <w:p w14:paraId="46F4DD95" w14:textId="12A9DBE5" w:rsidR="00F04383" w:rsidRDefault="00F04383">
      <w:pPr>
        <w:pStyle w:val="Endnotentext"/>
      </w:pPr>
    </w:p>
  </w:endnote>
  <w:endnote w:id="6">
    <w:p w14:paraId="4C458452" w14:textId="4AC99425" w:rsidR="00F04383" w:rsidRDefault="00F04383">
      <w:pPr>
        <w:pStyle w:val="Endnotentext"/>
        <w:rPr>
          <w:rFonts w:ascii="PT Serif Pro Book" w:hAnsi="PT Serif Pro Book"/>
          <w:sz w:val="24"/>
          <w:szCs w:val="24"/>
        </w:rPr>
      </w:pPr>
      <w:r>
        <w:rPr>
          <w:rStyle w:val="Endnotenzeichen"/>
        </w:rPr>
        <w:endnoteRef/>
      </w:r>
      <w:r>
        <w:t xml:space="preserve"> </w:t>
      </w:r>
      <w:r w:rsidRPr="00F04383">
        <w:rPr>
          <w:rFonts w:ascii="PT Serif Pro Book" w:hAnsi="PT Serif Pro Book"/>
          <w:sz w:val="24"/>
          <w:szCs w:val="24"/>
        </w:rPr>
        <w:t xml:space="preserve">Deutsche Welle (2021) Corona: EU debattiert Freigabe von Impfstoff-Patenten URL: </w:t>
      </w:r>
      <w:hyperlink r:id="rId6" w:history="1">
        <w:r w:rsidRPr="00E219CC">
          <w:rPr>
            <w:rStyle w:val="Hyperlink"/>
            <w:rFonts w:ascii="PT Serif Pro Book" w:hAnsi="PT Serif Pro Book"/>
            <w:sz w:val="24"/>
            <w:szCs w:val="24"/>
          </w:rPr>
          <w:t>https://www.dw.com/de/corona-eu-deb</w:t>
        </w:r>
        <w:r w:rsidRPr="00E219CC">
          <w:rPr>
            <w:rStyle w:val="Hyperlink"/>
            <w:rFonts w:ascii="PT Serif Pro Book" w:hAnsi="PT Serif Pro Book"/>
            <w:sz w:val="24"/>
            <w:szCs w:val="24"/>
          </w:rPr>
          <w:t>a</w:t>
        </w:r>
        <w:r w:rsidRPr="00E219CC">
          <w:rPr>
            <w:rStyle w:val="Hyperlink"/>
            <w:rFonts w:ascii="PT Serif Pro Book" w:hAnsi="PT Serif Pro Book"/>
            <w:sz w:val="24"/>
            <w:szCs w:val="24"/>
          </w:rPr>
          <w:t>ttiert-freigabe-von-impfstoff-patenten/a-57466058</w:t>
        </w:r>
      </w:hyperlink>
      <w:r>
        <w:rPr>
          <w:rFonts w:ascii="PT Serif Pro Book" w:hAnsi="PT Serif Pro Book"/>
          <w:sz w:val="24"/>
          <w:szCs w:val="24"/>
        </w:rPr>
        <w:t xml:space="preserve"> </w:t>
      </w:r>
    </w:p>
    <w:p w14:paraId="324522D6" w14:textId="77777777" w:rsidR="00F04383" w:rsidRDefault="00F04383">
      <w:pPr>
        <w:pStyle w:val="Endnotentext"/>
      </w:pPr>
    </w:p>
  </w:endnote>
  <w:endnote w:id="7">
    <w:p w14:paraId="459E053C" w14:textId="2CEA53E4" w:rsidR="00F04383" w:rsidRDefault="00F04383" w:rsidP="00F04383">
      <w:pPr>
        <w:pStyle w:val="Endnotentext"/>
      </w:pPr>
      <w:r>
        <w:rPr>
          <w:rStyle w:val="Endnotenzeichen"/>
        </w:rPr>
        <w:endnoteRef/>
      </w:r>
      <w:r>
        <w:t xml:space="preserve"> </w:t>
      </w:r>
      <w:r w:rsidRPr="00F04383">
        <w:rPr>
          <w:rFonts w:ascii="PT Serif Pro Book" w:hAnsi="PT Serif Pro Book"/>
          <w:sz w:val="24"/>
          <w:szCs w:val="24"/>
        </w:rPr>
        <w:t xml:space="preserve">Samiha Shafy, Zacharias Zacharakis (2021), Interview mit Gerd Müller, URL: </w:t>
      </w:r>
      <w:hyperlink r:id="rId7" w:history="1">
        <w:r w:rsidRPr="00F04383">
          <w:rPr>
            <w:rStyle w:val="Hyperlink"/>
            <w:rFonts w:ascii="PT Serif Pro Book" w:hAnsi="PT Serif Pro Book"/>
            <w:sz w:val="24"/>
            <w:szCs w:val="24"/>
          </w:rPr>
          <w:t>https://www.zeit.de/wirtschaft/2021-05/gerd-mueller-patentschutz-corona-impfstoffe-freigabe-entwicklungshilfe-wto?utm_referrer=https%3A%2F%2Fduckduckgo.com%2F</w:t>
        </w:r>
      </w:hyperlink>
      <w:r>
        <w:t xml:space="preserve"> </w:t>
      </w:r>
    </w:p>
    <w:p w14:paraId="34A10DD9" w14:textId="219D0444" w:rsidR="00D728A8" w:rsidRDefault="00D728A8" w:rsidP="00F04383">
      <w:pPr>
        <w:pStyle w:val="Endnotentext"/>
      </w:pPr>
    </w:p>
    <w:p w14:paraId="1FB974A7" w14:textId="28BCFD3E" w:rsidR="00D728A8" w:rsidRDefault="00D728A8" w:rsidP="00F04383">
      <w:pPr>
        <w:pStyle w:val="Endnotentext"/>
      </w:pPr>
    </w:p>
    <w:p w14:paraId="7CE0F18C" w14:textId="77777777" w:rsidR="00D728A8" w:rsidRPr="007A6153" w:rsidRDefault="00D728A8" w:rsidP="00D728A8">
      <w:pPr>
        <w:pStyle w:val="dg2"/>
        <w:jc w:val="left"/>
        <w:rPr>
          <w:lang w:val="de-DE"/>
        </w:rPr>
      </w:pPr>
      <w:r w:rsidRPr="007A6153">
        <w:rPr>
          <w:lang w:val="de-DE"/>
        </w:rPr>
        <w:t>Lizenz</w:t>
      </w:r>
    </w:p>
    <w:p w14:paraId="5C9F7E78" w14:textId="77777777" w:rsidR="00D728A8" w:rsidRPr="003862CC" w:rsidRDefault="00D728A8" w:rsidP="00D728A8">
      <w:pPr>
        <w:pStyle w:val="digitalglobal"/>
        <w:jc w:val="both"/>
        <w:rPr>
          <w:sz w:val="24"/>
          <w:szCs w:val="24"/>
          <w:lang w:val="de-DE"/>
        </w:rPr>
      </w:pPr>
      <w:r w:rsidRPr="00BB2B11">
        <w:rPr>
          <w:noProof/>
          <w:sz w:val="24"/>
          <w:szCs w:val="24"/>
          <w:lang w:val="de-DE" w:eastAsia="de-DE"/>
        </w:rPr>
        <w:drawing>
          <wp:inline distT="0" distB="0" distL="0" distR="0" wp14:anchorId="74E5B3FF" wp14:editId="2B373479">
            <wp:extent cx="838200" cy="298450"/>
            <wp:effectExtent l="0" t="0" r="0" b="6350"/>
            <wp:docPr id="11" name="Grafik 11" descr="Creative Commons Lizenzver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Creative Commons Lizenzvertra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rsidRPr="003862CC">
        <w:rPr>
          <w:sz w:val="24"/>
          <w:szCs w:val="24"/>
          <w:lang w:val="de-DE"/>
        </w:rPr>
        <w:br/>
        <w:t xml:space="preserve">Bildungsmaterialien und Methodenbeschreibungen aus dem </w:t>
      </w:r>
      <w:hyperlink r:id="rId9" w:tooltip="https://www.digital-global.net/" w:history="1">
        <w:r w:rsidRPr="003862CC">
          <w:rPr>
            <w:rStyle w:val="Internetverknpfung"/>
            <w:sz w:val="24"/>
            <w:szCs w:val="24"/>
            <w:lang w:val="de-DE"/>
          </w:rPr>
          <w:t>Projekt #digital_global</w:t>
        </w:r>
      </w:hyperlink>
      <w:r w:rsidRPr="003862CC">
        <w:rPr>
          <w:sz w:val="24"/>
          <w:szCs w:val="24"/>
          <w:lang w:val="de-DE"/>
        </w:rPr>
        <w:t xml:space="preserve"> vom </w:t>
      </w:r>
      <w:hyperlink r:id="rId10" w:tooltip="https://www.f3kollektiv.net/" w:history="1">
        <w:r w:rsidRPr="003862CC">
          <w:rPr>
            <w:rStyle w:val="Internetverknpfung"/>
            <w:sz w:val="24"/>
            <w:szCs w:val="24"/>
            <w:lang w:val="de-DE"/>
          </w:rPr>
          <w:t>F3_kollektiv</w:t>
        </w:r>
      </w:hyperlink>
      <w:r w:rsidRPr="003862CC">
        <w:rPr>
          <w:sz w:val="24"/>
          <w:szCs w:val="24"/>
          <w:lang w:val="de-DE"/>
        </w:rPr>
        <w:t xml:space="preserve"> sind lizenziert unter einer </w:t>
      </w:r>
      <w:r w:rsidRPr="003862CC">
        <w:rPr>
          <w:rStyle w:val="Internetverknpfung"/>
          <w:sz w:val="24"/>
          <w:szCs w:val="24"/>
          <w:lang w:val="de-DE"/>
        </w:rPr>
        <w:t>Creative Commons Namensnennung - Weitergabe unter gleichen Bedingungen 4.0 International Lizenz</w:t>
      </w:r>
    </w:p>
    <w:p w14:paraId="6DC3B01C" w14:textId="77777777" w:rsidR="00D728A8" w:rsidRPr="003862CC" w:rsidRDefault="00D728A8" w:rsidP="00D728A8">
      <w:pPr>
        <w:pStyle w:val="digitalglobal"/>
        <w:jc w:val="both"/>
        <w:rPr>
          <w:sz w:val="24"/>
          <w:szCs w:val="24"/>
          <w:lang w:val="de-DE"/>
        </w:rPr>
      </w:pPr>
    </w:p>
    <w:p w14:paraId="07481F4E" w14:textId="77777777" w:rsidR="00D728A8" w:rsidRPr="00BB2B11" w:rsidRDefault="00D728A8" w:rsidP="00D728A8">
      <w:pPr>
        <w:pStyle w:val="digitalglobal"/>
        <w:jc w:val="both"/>
        <w:rPr>
          <w:sz w:val="24"/>
          <w:szCs w:val="24"/>
        </w:rPr>
      </w:pPr>
      <w:r w:rsidRPr="00BB2B11">
        <w:rPr>
          <w:sz w:val="24"/>
          <w:szCs w:val="24"/>
        </w:rPr>
        <w:t>Stand: Juli 2021</w:t>
      </w:r>
    </w:p>
    <w:p w14:paraId="754BED71" w14:textId="77777777" w:rsidR="00D728A8" w:rsidRPr="00F04383" w:rsidRDefault="00D728A8" w:rsidP="00F04383">
      <w:pPr>
        <w:pStyle w:val="Endnoten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PT Serif Pro Book">
    <w:panose1 w:val="020A0503040505020204"/>
    <w:charset w:val="00"/>
    <w:family w:val="roman"/>
    <w:notTrueType/>
    <w:pitch w:val="variable"/>
    <w:sig w:usb0="A00002FF" w:usb1="5000205B" w:usb2="00000000" w:usb3="00000000" w:csb0="00000097" w:csb1="00000000"/>
  </w:font>
  <w:font w:name="Montserrat">
    <w:panose1 w:val="00000500000000000000"/>
    <w:charset w:val="00"/>
    <w:family w:val="modern"/>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Liberation Serif">
    <w:panose1 w:val="02020603050405020304"/>
    <w:charset w:val="00"/>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D0B62" w14:textId="77777777" w:rsidR="00462CEA" w:rsidRPr="00FA30E8" w:rsidRDefault="006337FE" w:rsidP="001638EF">
    <w:pPr>
      <w:pStyle w:val="digitalglobal"/>
      <w:jc w:val="center"/>
    </w:pPr>
    <w:r>
      <w:rPr>
        <w:noProof/>
        <w:lang w:val="de-DE" w:eastAsia="de-DE"/>
      </w:rPr>
      <w:drawing>
        <wp:inline distT="0" distB="0" distL="0" distR="0" wp14:anchorId="08BD3E65" wp14:editId="5F0F5BDE">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35CA29" w14:textId="77777777" w:rsidR="00436FAA" w:rsidRDefault="00436FAA" w:rsidP="00E716C1">
      <w:pPr>
        <w:spacing w:after="0" w:line="240" w:lineRule="auto"/>
      </w:pPr>
      <w:r>
        <w:separator/>
      </w:r>
    </w:p>
  </w:footnote>
  <w:footnote w:type="continuationSeparator" w:id="0">
    <w:p w14:paraId="072AAE28" w14:textId="77777777" w:rsidR="00436FAA" w:rsidRDefault="00436FAA"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CA4D5" w14:textId="77777777" w:rsidR="00E716C1" w:rsidRDefault="00E716C1" w:rsidP="006337FE">
    <w:pPr>
      <w:pStyle w:val="Kopfzeile"/>
      <w:jc w:val="center"/>
    </w:pPr>
    <w:r>
      <w:rPr>
        <w:noProof/>
        <w:lang w:eastAsia="de-DE"/>
      </w:rPr>
      <w:drawing>
        <wp:inline distT="0" distB="0" distL="0" distR="0" wp14:anchorId="68FAED34" wp14:editId="7D6AE417">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14:paraId="5BBC6B59" w14:textId="77777777"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33C69"/>
    <w:multiLevelType w:val="hybridMultilevel"/>
    <w:tmpl w:val="75083D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414080E"/>
    <w:multiLevelType w:val="hybridMultilevel"/>
    <w:tmpl w:val="08980130"/>
    <w:lvl w:ilvl="0" w:tplc="0407000F">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8595311"/>
    <w:multiLevelType w:val="hybridMultilevel"/>
    <w:tmpl w:val="098221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9BC046E"/>
    <w:multiLevelType w:val="hybridMultilevel"/>
    <w:tmpl w:val="45C6211E"/>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F26F43"/>
    <w:multiLevelType w:val="hybridMultilevel"/>
    <w:tmpl w:val="EDA6830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4CD661E"/>
    <w:multiLevelType w:val="hybridMultilevel"/>
    <w:tmpl w:val="CE68F5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830517C"/>
    <w:multiLevelType w:val="hybridMultilevel"/>
    <w:tmpl w:val="7922834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C124BE1"/>
    <w:multiLevelType w:val="hybridMultilevel"/>
    <w:tmpl w:val="2A3A39CE"/>
    <w:lvl w:ilvl="0" w:tplc="04070017">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42343C2"/>
    <w:multiLevelType w:val="hybridMultilevel"/>
    <w:tmpl w:val="6DEA40E6"/>
    <w:lvl w:ilvl="0" w:tplc="7B8633CE">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447913C4"/>
    <w:multiLevelType w:val="hybridMultilevel"/>
    <w:tmpl w:val="D4A414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4A11C7A"/>
    <w:multiLevelType w:val="hybridMultilevel"/>
    <w:tmpl w:val="BDF4D166"/>
    <w:lvl w:ilvl="0" w:tplc="B1CA3FD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81F04D9"/>
    <w:multiLevelType w:val="hybridMultilevel"/>
    <w:tmpl w:val="29586DC4"/>
    <w:lvl w:ilvl="0" w:tplc="0E90289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AC4747F"/>
    <w:multiLevelType w:val="hybridMultilevel"/>
    <w:tmpl w:val="11289C9E"/>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FE41392"/>
    <w:multiLevelType w:val="hybridMultilevel"/>
    <w:tmpl w:val="0414EB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16A2830"/>
    <w:multiLevelType w:val="hybridMultilevel"/>
    <w:tmpl w:val="05A6EE18"/>
    <w:lvl w:ilvl="0" w:tplc="0686B43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9FA1DB8"/>
    <w:multiLevelType w:val="hybridMultilevel"/>
    <w:tmpl w:val="8508EB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AF366F8"/>
    <w:multiLevelType w:val="hybridMultilevel"/>
    <w:tmpl w:val="DB167756"/>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EC57997"/>
    <w:multiLevelType w:val="hybridMultilevel"/>
    <w:tmpl w:val="B9A0CE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F730D05"/>
    <w:multiLevelType w:val="hybridMultilevel"/>
    <w:tmpl w:val="888CC22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3D76C96"/>
    <w:multiLevelType w:val="hybridMultilevel"/>
    <w:tmpl w:val="2D7C60C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B695D08"/>
    <w:multiLevelType w:val="hybridMultilevel"/>
    <w:tmpl w:val="9F900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1075ADB"/>
    <w:multiLevelType w:val="hybridMultilevel"/>
    <w:tmpl w:val="FD60EA00"/>
    <w:lvl w:ilvl="0" w:tplc="95600264">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0"/>
  </w:num>
  <w:num w:numId="2">
    <w:abstractNumId w:val="4"/>
  </w:num>
  <w:num w:numId="3">
    <w:abstractNumId w:val="6"/>
  </w:num>
  <w:num w:numId="4">
    <w:abstractNumId w:val="7"/>
  </w:num>
  <w:num w:numId="5">
    <w:abstractNumId w:val="1"/>
  </w:num>
  <w:num w:numId="6">
    <w:abstractNumId w:val="19"/>
  </w:num>
  <w:num w:numId="7">
    <w:abstractNumId w:val="18"/>
  </w:num>
  <w:num w:numId="8">
    <w:abstractNumId w:val="21"/>
  </w:num>
  <w:num w:numId="9">
    <w:abstractNumId w:val="11"/>
  </w:num>
  <w:num w:numId="10">
    <w:abstractNumId w:val="10"/>
  </w:num>
  <w:num w:numId="11">
    <w:abstractNumId w:val="14"/>
  </w:num>
  <w:num w:numId="12">
    <w:abstractNumId w:val="16"/>
  </w:num>
  <w:num w:numId="13">
    <w:abstractNumId w:val="12"/>
  </w:num>
  <w:num w:numId="14">
    <w:abstractNumId w:val="3"/>
  </w:num>
  <w:num w:numId="15">
    <w:abstractNumId w:val="8"/>
  </w:num>
  <w:num w:numId="16">
    <w:abstractNumId w:val="17"/>
  </w:num>
  <w:num w:numId="17">
    <w:abstractNumId w:val="9"/>
  </w:num>
  <w:num w:numId="18">
    <w:abstractNumId w:val="15"/>
  </w:num>
  <w:num w:numId="19">
    <w:abstractNumId w:val="2"/>
  </w:num>
  <w:num w:numId="20">
    <w:abstractNumId w:val="13"/>
  </w:num>
  <w:num w:numId="21">
    <w:abstractNumId w:val="5"/>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63CA2"/>
    <w:rsid w:val="001033CB"/>
    <w:rsid w:val="00130E52"/>
    <w:rsid w:val="00137EE7"/>
    <w:rsid w:val="001638EF"/>
    <w:rsid w:val="00183FCB"/>
    <w:rsid w:val="001D66F3"/>
    <w:rsid w:val="001F299E"/>
    <w:rsid w:val="002920D3"/>
    <w:rsid w:val="002C6515"/>
    <w:rsid w:val="002E1A01"/>
    <w:rsid w:val="002F20DA"/>
    <w:rsid w:val="003074F8"/>
    <w:rsid w:val="00324A1A"/>
    <w:rsid w:val="00334554"/>
    <w:rsid w:val="00337963"/>
    <w:rsid w:val="003851C6"/>
    <w:rsid w:val="003862CC"/>
    <w:rsid w:val="003D7D7A"/>
    <w:rsid w:val="00436FAA"/>
    <w:rsid w:val="00462CEA"/>
    <w:rsid w:val="004A232C"/>
    <w:rsid w:val="004A5B59"/>
    <w:rsid w:val="004B2701"/>
    <w:rsid w:val="004E1E68"/>
    <w:rsid w:val="005078B8"/>
    <w:rsid w:val="005365D2"/>
    <w:rsid w:val="00540584"/>
    <w:rsid w:val="00557BAF"/>
    <w:rsid w:val="0060749E"/>
    <w:rsid w:val="00611B0D"/>
    <w:rsid w:val="006337FE"/>
    <w:rsid w:val="00643466"/>
    <w:rsid w:val="00645B2B"/>
    <w:rsid w:val="006D67F0"/>
    <w:rsid w:val="006F01F0"/>
    <w:rsid w:val="006F13D3"/>
    <w:rsid w:val="00722728"/>
    <w:rsid w:val="00765277"/>
    <w:rsid w:val="00776E3B"/>
    <w:rsid w:val="00782681"/>
    <w:rsid w:val="007976B5"/>
    <w:rsid w:val="007A6153"/>
    <w:rsid w:val="007C5D40"/>
    <w:rsid w:val="0085562A"/>
    <w:rsid w:val="008949E1"/>
    <w:rsid w:val="008967D3"/>
    <w:rsid w:val="008C0D82"/>
    <w:rsid w:val="00960E4D"/>
    <w:rsid w:val="00962825"/>
    <w:rsid w:val="009F1327"/>
    <w:rsid w:val="009F7E16"/>
    <w:rsid w:val="00A15D0E"/>
    <w:rsid w:val="00A22630"/>
    <w:rsid w:val="00A55B99"/>
    <w:rsid w:val="00A73F21"/>
    <w:rsid w:val="00A77B2C"/>
    <w:rsid w:val="00AA3962"/>
    <w:rsid w:val="00AB4C5C"/>
    <w:rsid w:val="00AC0CB2"/>
    <w:rsid w:val="00AD186C"/>
    <w:rsid w:val="00AE70A1"/>
    <w:rsid w:val="00B23FF6"/>
    <w:rsid w:val="00B938B3"/>
    <w:rsid w:val="00BB261A"/>
    <w:rsid w:val="00BB2B11"/>
    <w:rsid w:val="00BC3D79"/>
    <w:rsid w:val="00BD7255"/>
    <w:rsid w:val="00C54A69"/>
    <w:rsid w:val="00C743D6"/>
    <w:rsid w:val="00CA729C"/>
    <w:rsid w:val="00CE7C3E"/>
    <w:rsid w:val="00CF6428"/>
    <w:rsid w:val="00D12EED"/>
    <w:rsid w:val="00D2259F"/>
    <w:rsid w:val="00D45848"/>
    <w:rsid w:val="00D728A8"/>
    <w:rsid w:val="00E06013"/>
    <w:rsid w:val="00E23444"/>
    <w:rsid w:val="00E6006A"/>
    <w:rsid w:val="00E70855"/>
    <w:rsid w:val="00E716C1"/>
    <w:rsid w:val="00E73211"/>
    <w:rsid w:val="00E87B4F"/>
    <w:rsid w:val="00EA18E0"/>
    <w:rsid w:val="00EB1A7B"/>
    <w:rsid w:val="00ED3BCB"/>
    <w:rsid w:val="00F04383"/>
    <w:rsid w:val="00F96B6F"/>
    <w:rsid w:val="00FA3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535D32"/>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6F01F0"/>
    <w:pPr>
      <w:spacing w:before="120" w:after="120"/>
    </w:pPr>
    <w:rPr>
      <w:rFonts w:ascii="PT Serif Pro Book" w:hAnsi="PT Serif Pro Book"/>
      <w:sz w:val="16"/>
      <w:szCs w:val="16"/>
      <w:lang w:val="en-US"/>
    </w:rPr>
  </w:style>
  <w:style w:type="paragraph" w:customStyle="1" w:styleId="dgberschrift">
    <w:name w:val="#dg Überschrift"/>
    <w:basedOn w:val="digitalglobal"/>
    <w:link w:val="dgberschriftZchn"/>
    <w:autoRedefine/>
    <w:qFormat/>
    <w:rsid w:val="00AD186C"/>
    <w:pPr>
      <w:jc w:val="center"/>
    </w:pPr>
    <w:rPr>
      <w:rFonts w:ascii="Montserrat" w:hAnsi="Montserrat"/>
      <w:b/>
      <w:caps/>
      <w:sz w:val="28"/>
    </w:rPr>
  </w:style>
  <w:style w:type="character" w:customStyle="1" w:styleId="digitalglobalZchn">
    <w:name w:val="#digital_global Zchn"/>
    <w:basedOn w:val="Absatz-Standardschriftart"/>
    <w:link w:val="digitalglobal"/>
    <w:rsid w:val="006F01F0"/>
    <w:rPr>
      <w:rFonts w:ascii="PT Serif Pro Book" w:hAnsi="PT Serif Pro Book"/>
      <w:sz w:val="16"/>
      <w:szCs w:val="16"/>
      <w:lang w:val="en-US"/>
    </w:rPr>
  </w:style>
  <w:style w:type="paragraph" w:customStyle="1" w:styleId="dg2">
    <w:name w:val="#dg Ü2"/>
    <w:basedOn w:val="dgberschrift"/>
    <w:link w:val="dg2Zchn"/>
    <w:autoRedefine/>
    <w:qFormat/>
    <w:rsid w:val="006337FE"/>
    <w:rPr>
      <w:sz w:val="24"/>
    </w:rPr>
  </w:style>
  <w:style w:type="character" w:customStyle="1" w:styleId="dgberschriftZchn">
    <w:name w:val="#dg Überschrift Zchn"/>
    <w:basedOn w:val="digitalglobalZchn"/>
    <w:link w:val="dgberschrift"/>
    <w:rsid w:val="00AD186C"/>
    <w:rPr>
      <w:rFonts w:ascii="Montserrat" w:hAnsi="Montserrat"/>
      <w:b/>
      <w:caps/>
      <w:sz w:val="28"/>
      <w:szCs w:val="16"/>
      <w:lang w:val="en-US"/>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szCs w:val="16"/>
      <w:lang w:val="en-US"/>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ED3BCB"/>
    <w:pPr>
      <w:spacing w:before="100" w:beforeAutospacing="1" w:after="142" w:line="288" w:lineRule="auto"/>
    </w:pPr>
    <w:rPr>
      <w:rFonts w:ascii="Times New Roman" w:eastAsia="Times New Roman" w:hAnsi="Times New Roman" w:cs="Times New Roman"/>
      <w:sz w:val="24"/>
      <w:szCs w:val="24"/>
      <w:lang w:eastAsia="de-DE"/>
    </w:rPr>
  </w:style>
  <w:style w:type="character" w:customStyle="1" w:styleId="Internetverknpfung">
    <w:name w:val="Internetverknüpfung"/>
    <w:basedOn w:val="Absatz-Standardschriftart"/>
    <w:uiPriority w:val="99"/>
    <w:rsid w:val="00334554"/>
    <w:rPr>
      <w:color w:val="0563C1" w:themeColor="hyperlink"/>
      <w:u w:val="single"/>
    </w:rPr>
  </w:style>
  <w:style w:type="character" w:styleId="Kommentarzeichen">
    <w:name w:val="annotation reference"/>
    <w:basedOn w:val="Absatz-Standardschriftart"/>
    <w:uiPriority w:val="99"/>
    <w:semiHidden/>
    <w:unhideWhenUsed/>
    <w:rsid w:val="00E73211"/>
    <w:rPr>
      <w:sz w:val="16"/>
      <w:szCs w:val="16"/>
    </w:rPr>
  </w:style>
  <w:style w:type="paragraph" w:styleId="Kommentartext">
    <w:name w:val="annotation text"/>
    <w:basedOn w:val="Standard"/>
    <w:link w:val="KommentartextZchn"/>
    <w:uiPriority w:val="99"/>
    <w:semiHidden/>
    <w:unhideWhenUsed/>
    <w:rsid w:val="00E7321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73211"/>
    <w:rPr>
      <w:sz w:val="20"/>
      <w:szCs w:val="20"/>
    </w:rPr>
  </w:style>
  <w:style w:type="paragraph" w:styleId="Kommentarthema">
    <w:name w:val="annotation subject"/>
    <w:basedOn w:val="Kommentartext"/>
    <w:next w:val="Kommentartext"/>
    <w:link w:val="KommentarthemaZchn"/>
    <w:uiPriority w:val="99"/>
    <w:semiHidden/>
    <w:unhideWhenUsed/>
    <w:rsid w:val="00E73211"/>
    <w:rPr>
      <w:b/>
      <w:bCs/>
    </w:rPr>
  </w:style>
  <w:style w:type="character" w:customStyle="1" w:styleId="KommentarthemaZchn">
    <w:name w:val="Kommentarthema Zchn"/>
    <w:basedOn w:val="KommentartextZchn"/>
    <w:link w:val="Kommentarthema"/>
    <w:uiPriority w:val="99"/>
    <w:semiHidden/>
    <w:rsid w:val="00E73211"/>
    <w:rPr>
      <w:b/>
      <w:bCs/>
      <w:sz w:val="20"/>
      <w:szCs w:val="20"/>
    </w:rPr>
  </w:style>
  <w:style w:type="paragraph" w:styleId="Sprechblasentext">
    <w:name w:val="Balloon Text"/>
    <w:basedOn w:val="Standard"/>
    <w:link w:val="SprechblasentextZchn"/>
    <w:uiPriority w:val="99"/>
    <w:semiHidden/>
    <w:unhideWhenUsed/>
    <w:rsid w:val="00E7321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73211"/>
    <w:rPr>
      <w:rFonts w:ascii="Segoe UI" w:hAnsi="Segoe UI" w:cs="Segoe UI"/>
      <w:sz w:val="18"/>
      <w:szCs w:val="18"/>
    </w:rPr>
  </w:style>
  <w:style w:type="character" w:styleId="BesuchterLink">
    <w:name w:val="FollowedHyperlink"/>
    <w:basedOn w:val="Absatz-Standardschriftart"/>
    <w:uiPriority w:val="99"/>
    <w:semiHidden/>
    <w:unhideWhenUsed/>
    <w:rsid w:val="003D7D7A"/>
    <w:rPr>
      <w:color w:val="954F72" w:themeColor="followedHyperlink"/>
      <w:u w:val="single"/>
    </w:rPr>
  </w:style>
  <w:style w:type="paragraph" w:styleId="Beschriftung">
    <w:name w:val="caption"/>
    <w:basedOn w:val="Standard"/>
    <w:next w:val="Standard"/>
    <w:uiPriority w:val="35"/>
    <w:unhideWhenUsed/>
    <w:qFormat/>
    <w:rsid w:val="004A232C"/>
    <w:pPr>
      <w:spacing w:after="200" w:line="240" w:lineRule="auto"/>
    </w:pPr>
    <w:rPr>
      <w:i/>
      <w:iCs/>
      <w:color w:val="44546A" w:themeColor="text2"/>
      <w:sz w:val="18"/>
      <w:szCs w:val="18"/>
    </w:rPr>
  </w:style>
  <w:style w:type="paragraph" w:styleId="Endnotentext">
    <w:name w:val="endnote text"/>
    <w:basedOn w:val="Standard"/>
    <w:link w:val="EndnotentextZchn"/>
    <w:uiPriority w:val="99"/>
    <w:semiHidden/>
    <w:unhideWhenUsed/>
    <w:rsid w:val="003851C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3851C6"/>
    <w:rPr>
      <w:sz w:val="20"/>
      <w:szCs w:val="20"/>
    </w:rPr>
  </w:style>
  <w:style w:type="character" w:styleId="Endnotenzeichen">
    <w:name w:val="endnote reference"/>
    <w:basedOn w:val="Absatz-Standardschriftart"/>
    <w:uiPriority w:val="99"/>
    <w:semiHidden/>
    <w:unhideWhenUsed/>
    <w:rsid w:val="003851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00173">
      <w:bodyDiv w:val="1"/>
      <w:marLeft w:val="0"/>
      <w:marRight w:val="0"/>
      <w:marTop w:val="0"/>
      <w:marBottom w:val="0"/>
      <w:divBdr>
        <w:top w:val="none" w:sz="0" w:space="0" w:color="auto"/>
        <w:left w:val="none" w:sz="0" w:space="0" w:color="auto"/>
        <w:bottom w:val="none" w:sz="0" w:space="0" w:color="auto"/>
        <w:right w:val="none" w:sz="0" w:space="0" w:color="auto"/>
      </w:divBdr>
    </w:div>
    <w:div w:id="92939687">
      <w:bodyDiv w:val="1"/>
      <w:marLeft w:val="0"/>
      <w:marRight w:val="0"/>
      <w:marTop w:val="0"/>
      <w:marBottom w:val="0"/>
      <w:divBdr>
        <w:top w:val="none" w:sz="0" w:space="0" w:color="auto"/>
        <w:left w:val="none" w:sz="0" w:space="0" w:color="auto"/>
        <w:bottom w:val="none" w:sz="0" w:space="0" w:color="auto"/>
        <w:right w:val="none" w:sz="0" w:space="0" w:color="auto"/>
      </w:divBdr>
      <w:divsChild>
        <w:div w:id="1735205031">
          <w:marLeft w:val="0"/>
          <w:marRight w:val="0"/>
          <w:marTop w:val="0"/>
          <w:marBottom w:val="0"/>
          <w:divBdr>
            <w:top w:val="none" w:sz="0" w:space="0" w:color="auto"/>
            <w:left w:val="none" w:sz="0" w:space="0" w:color="auto"/>
            <w:bottom w:val="none" w:sz="0" w:space="0" w:color="auto"/>
            <w:right w:val="none" w:sz="0" w:space="0" w:color="auto"/>
          </w:divBdr>
        </w:div>
        <w:div w:id="977806432">
          <w:marLeft w:val="0"/>
          <w:marRight w:val="0"/>
          <w:marTop w:val="0"/>
          <w:marBottom w:val="0"/>
          <w:divBdr>
            <w:top w:val="none" w:sz="0" w:space="0" w:color="auto"/>
            <w:left w:val="none" w:sz="0" w:space="0" w:color="auto"/>
            <w:bottom w:val="none" w:sz="0" w:space="0" w:color="auto"/>
            <w:right w:val="none" w:sz="0" w:space="0" w:color="auto"/>
          </w:divBdr>
        </w:div>
        <w:div w:id="462120131">
          <w:marLeft w:val="0"/>
          <w:marRight w:val="0"/>
          <w:marTop w:val="0"/>
          <w:marBottom w:val="0"/>
          <w:divBdr>
            <w:top w:val="none" w:sz="0" w:space="0" w:color="auto"/>
            <w:left w:val="none" w:sz="0" w:space="0" w:color="auto"/>
            <w:bottom w:val="none" w:sz="0" w:space="0" w:color="auto"/>
            <w:right w:val="none" w:sz="0" w:space="0" w:color="auto"/>
          </w:divBdr>
        </w:div>
        <w:div w:id="1066957405">
          <w:marLeft w:val="0"/>
          <w:marRight w:val="0"/>
          <w:marTop w:val="0"/>
          <w:marBottom w:val="0"/>
          <w:divBdr>
            <w:top w:val="none" w:sz="0" w:space="0" w:color="auto"/>
            <w:left w:val="none" w:sz="0" w:space="0" w:color="auto"/>
            <w:bottom w:val="none" w:sz="0" w:space="0" w:color="auto"/>
            <w:right w:val="none" w:sz="0" w:space="0" w:color="auto"/>
          </w:divBdr>
        </w:div>
        <w:div w:id="2046251048">
          <w:marLeft w:val="0"/>
          <w:marRight w:val="0"/>
          <w:marTop w:val="0"/>
          <w:marBottom w:val="0"/>
          <w:divBdr>
            <w:top w:val="none" w:sz="0" w:space="0" w:color="auto"/>
            <w:left w:val="none" w:sz="0" w:space="0" w:color="auto"/>
            <w:bottom w:val="none" w:sz="0" w:space="0" w:color="auto"/>
            <w:right w:val="none" w:sz="0" w:space="0" w:color="auto"/>
          </w:divBdr>
        </w:div>
        <w:div w:id="552886157">
          <w:marLeft w:val="0"/>
          <w:marRight w:val="0"/>
          <w:marTop w:val="0"/>
          <w:marBottom w:val="0"/>
          <w:divBdr>
            <w:top w:val="none" w:sz="0" w:space="0" w:color="auto"/>
            <w:left w:val="none" w:sz="0" w:space="0" w:color="auto"/>
            <w:bottom w:val="none" w:sz="0" w:space="0" w:color="auto"/>
            <w:right w:val="none" w:sz="0" w:space="0" w:color="auto"/>
          </w:divBdr>
        </w:div>
        <w:div w:id="1346596720">
          <w:marLeft w:val="0"/>
          <w:marRight w:val="0"/>
          <w:marTop w:val="0"/>
          <w:marBottom w:val="0"/>
          <w:divBdr>
            <w:top w:val="none" w:sz="0" w:space="0" w:color="auto"/>
            <w:left w:val="none" w:sz="0" w:space="0" w:color="auto"/>
            <w:bottom w:val="none" w:sz="0" w:space="0" w:color="auto"/>
            <w:right w:val="none" w:sz="0" w:space="0" w:color="auto"/>
          </w:divBdr>
        </w:div>
        <w:div w:id="1174224065">
          <w:marLeft w:val="0"/>
          <w:marRight w:val="0"/>
          <w:marTop w:val="0"/>
          <w:marBottom w:val="0"/>
          <w:divBdr>
            <w:top w:val="none" w:sz="0" w:space="0" w:color="auto"/>
            <w:left w:val="none" w:sz="0" w:space="0" w:color="auto"/>
            <w:bottom w:val="none" w:sz="0" w:space="0" w:color="auto"/>
            <w:right w:val="none" w:sz="0" w:space="0" w:color="auto"/>
          </w:divBdr>
        </w:div>
        <w:div w:id="1448045972">
          <w:marLeft w:val="0"/>
          <w:marRight w:val="0"/>
          <w:marTop w:val="0"/>
          <w:marBottom w:val="0"/>
          <w:divBdr>
            <w:top w:val="none" w:sz="0" w:space="0" w:color="auto"/>
            <w:left w:val="none" w:sz="0" w:space="0" w:color="auto"/>
            <w:bottom w:val="none" w:sz="0" w:space="0" w:color="auto"/>
            <w:right w:val="none" w:sz="0" w:space="0" w:color="auto"/>
          </w:divBdr>
        </w:div>
        <w:div w:id="1660306087">
          <w:marLeft w:val="0"/>
          <w:marRight w:val="0"/>
          <w:marTop w:val="0"/>
          <w:marBottom w:val="0"/>
          <w:divBdr>
            <w:top w:val="none" w:sz="0" w:space="0" w:color="auto"/>
            <w:left w:val="none" w:sz="0" w:space="0" w:color="auto"/>
            <w:bottom w:val="none" w:sz="0" w:space="0" w:color="auto"/>
            <w:right w:val="none" w:sz="0" w:space="0" w:color="auto"/>
          </w:divBdr>
        </w:div>
        <w:div w:id="530143485">
          <w:marLeft w:val="0"/>
          <w:marRight w:val="0"/>
          <w:marTop w:val="0"/>
          <w:marBottom w:val="0"/>
          <w:divBdr>
            <w:top w:val="none" w:sz="0" w:space="0" w:color="auto"/>
            <w:left w:val="none" w:sz="0" w:space="0" w:color="auto"/>
            <w:bottom w:val="none" w:sz="0" w:space="0" w:color="auto"/>
            <w:right w:val="none" w:sz="0" w:space="0" w:color="auto"/>
          </w:divBdr>
        </w:div>
      </w:divsChild>
    </w:div>
    <w:div w:id="154876549">
      <w:bodyDiv w:val="1"/>
      <w:marLeft w:val="0"/>
      <w:marRight w:val="0"/>
      <w:marTop w:val="0"/>
      <w:marBottom w:val="0"/>
      <w:divBdr>
        <w:top w:val="none" w:sz="0" w:space="0" w:color="auto"/>
        <w:left w:val="none" w:sz="0" w:space="0" w:color="auto"/>
        <w:bottom w:val="none" w:sz="0" w:space="0" w:color="auto"/>
        <w:right w:val="none" w:sz="0" w:space="0" w:color="auto"/>
      </w:divBdr>
    </w:div>
    <w:div w:id="365761325">
      <w:bodyDiv w:val="1"/>
      <w:marLeft w:val="0"/>
      <w:marRight w:val="0"/>
      <w:marTop w:val="0"/>
      <w:marBottom w:val="0"/>
      <w:divBdr>
        <w:top w:val="none" w:sz="0" w:space="0" w:color="auto"/>
        <w:left w:val="none" w:sz="0" w:space="0" w:color="auto"/>
        <w:bottom w:val="none" w:sz="0" w:space="0" w:color="auto"/>
        <w:right w:val="none" w:sz="0" w:space="0" w:color="auto"/>
      </w:divBdr>
    </w:div>
    <w:div w:id="417217984">
      <w:bodyDiv w:val="1"/>
      <w:marLeft w:val="0"/>
      <w:marRight w:val="0"/>
      <w:marTop w:val="0"/>
      <w:marBottom w:val="0"/>
      <w:divBdr>
        <w:top w:val="none" w:sz="0" w:space="0" w:color="auto"/>
        <w:left w:val="none" w:sz="0" w:space="0" w:color="auto"/>
        <w:bottom w:val="none" w:sz="0" w:space="0" w:color="auto"/>
        <w:right w:val="none" w:sz="0" w:space="0" w:color="auto"/>
      </w:divBdr>
    </w:div>
    <w:div w:id="423919555">
      <w:bodyDiv w:val="1"/>
      <w:marLeft w:val="0"/>
      <w:marRight w:val="0"/>
      <w:marTop w:val="0"/>
      <w:marBottom w:val="0"/>
      <w:divBdr>
        <w:top w:val="none" w:sz="0" w:space="0" w:color="auto"/>
        <w:left w:val="none" w:sz="0" w:space="0" w:color="auto"/>
        <w:bottom w:val="none" w:sz="0" w:space="0" w:color="auto"/>
        <w:right w:val="none" w:sz="0" w:space="0" w:color="auto"/>
      </w:divBdr>
      <w:divsChild>
        <w:div w:id="825241809">
          <w:marLeft w:val="0"/>
          <w:marRight w:val="0"/>
          <w:marTop w:val="0"/>
          <w:marBottom w:val="0"/>
          <w:divBdr>
            <w:top w:val="none" w:sz="0" w:space="0" w:color="auto"/>
            <w:left w:val="none" w:sz="0" w:space="0" w:color="auto"/>
            <w:bottom w:val="none" w:sz="0" w:space="0" w:color="auto"/>
            <w:right w:val="none" w:sz="0" w:space="0" w:color="auto"/>
          </w:divBdr>
        </w:div>
        <w:div w:id="1356619019">
          <w:marLeft w:val="0"/>
          <w:marRight w:val="0"/>
          <w:marTop w:val="0"/>
          <w:marBottom w:val="0"/>
          <w:divBdr>
            <w:top w:val="none" w:sz="0" w:space="0" w:color="auto"/>
            <w:left w:val="none" w:sz="0" w:space="0" w:color="auto"/>
            <w:bottom w:val="none" w:sz="0" w:space="0" w:color="auto"/>
            <w:right w:val="none" w:sz="0" w:space="0" w:color="auto"/>
          </w:divBdr>
        </w:div>
        <w:div w:id="595017026">
          <w:marLeft w:val="0"/>
          <w:marRight w:val="0"/>
          <w:marTop w:val="0"/>
          <w:marBottom w:val="0"/>
          <w:divBdr>
            <w:top w:val="none" w:sz="0" w:space="0" w:color="auto"/>
            <w:left w:val="none" w:sz="0" w:space="0" w:color="auto"/>
            <w:bottom w:val="none" w:sz="0" w:space="0" w:color="auto"/>
            <w:right w:val="none" w:sz="0" w:space="0" w:color="auto"/>
          </w:divBdr>
        </w:div>
        <w:div w:id="637804395">
          <w:marLeft w:val="0"/>
          <w:marRight w:val="0"/>
          <w:marTop w:val="0"/>
          <w:marBottom w:val="0"/>
          <w:divBdr>
            <w:top w:val="none" w:sz="0" w:space="0" w:color="auto"/>
            <w:left w:val="none" w:sz="0" w:space="0" w:color="auto"/>
            <w:bottom w:val="none" w:sz="0" w:space="0" w:color="auto"/>
            <w:right w:val="none" w:sz="0" w:space="0" w:color="auto"/>
          </w:divBdr>
        </w:div>
        <w:div w:id="1292055962">
          <w:marLeft w:val="0"/>
          <w:marRight w:val="0"/>
          <w:marTop w:val="0"/>
          <w:marBottom w:val="0"/>
          <w:divBdr>
            <w:top w:val="none" w:sz="0" w:space="0" w:color="auto"/>
            <w:left w:val="none" w:sz="0" w:space="0" w:color="auto"/>
            <w:bottom w:val="none" w:sz="0" w:space="0" w:color="auto"/>
            <w:right w:val="none" w:sz="0" w:space="0" w:color="auto"/>
          </w:divBdr>
        </w:div>
        <w:div w:id="1830293528">
          <w:marLeft w:val="0"/>
          <w:marRight w:val="0"/>
          <w:marTop w:val="0"/>
          <w:marBottom w:val="0"/>
          <w:divBdr>
            <w:top w:val="none" w:sz="0" w:space="0" w:color="auto"/>
            <w:left w:val="none" w:sz="0" w:space="0" w:color="auto"/>
            <w:bottom w:val="none" w:sz="0" w:space="0" w:color="auto"/>
            <w:right w:val="none" w:sz="0" w:space="0" w:color="auto"/>
          </w:divBdr>
        </w:div>
        <w:div w:id="1968316099">
          <w:marLeft w:val="0"/>
          <w:marRight w:val="0"/>
          <w:marTop w:val="0"/>
          <w:marBottom w:val="0"/>
          <w:divBdr>
            <w:top w:val="none" w:sz="0" w:space="0" w:color="auto"/>
            <w:left w:val="none" w:sz="0" w:space="0" w:color="auto"/>
            <w:bottom w:val="none" w:sz="0" w:space="0" w:color="auto"/>
            <w:right w:val="none" w:sz="0" w:space="0" w:color="auto"/>
          </w:divBdr>
        </w:div>
        <w:div w:id="815875692">
          <w:marLeft w:val="0"/>
          <w:marRight w:val="0"/>
          <w:marTop w:val="0"/>
          <w:marBottom w:val="0"/>
          <w:divBdr>
            <w:top w:val="none" w:sz="0" w:space="0" w:color="auto"/>
            <w:left w:val="none" w:sz="0" w:space="0" w:color="auto"/>
            <w:bottom w:val="none" w:sz="0" w:space="0" w:color="auto"/>
            <w:right w:val="none" w:sz="0" w:space="0" w:color="auto"/>
          </w:divBdr>
        </w:div>
        <w:div w:id="775901411">
          <w:marLeft w:val="0"/>
          <w:marRight w:val="0"/>
          <w:marTop w:val="0"/>
          <w:marBottom w:val="0"/>
          <w:divBdr>
            <w:top w:val="none" w:sz="0" w:space="0" w:color="auto"/>
            <w:left w:val="none" w:sz="0" w:space="0" w:color="auto"/>
            <w:bottom w:val="none" w:sz="0" w:space="0" w:color="auto"/>
            <w:right w:val="none" w:sz="0" w:space="0" w:color="auto"/>
          </w:divBdr>
        </w:div>
        <w:div w:id="1117793207">
          <w:marLeft w:val="0"/>
          <w:marRight w:val="0"/>
          <w:marTop w:val="0"/>
          <w:marBottom w:val="0"/>
          <w:divBdr>
            <w:top w:val="none" w:sz="0" w:space="0" w:color="auto"/>
            <w:left w:val="none" w:sz="0" w:space="0" w:color="auto"/>
            <w:bottom w:val="none" w:sz="0" w:space="0" w:color="auto"/>
            <w:right w:val="none" w:sz="0" w:space="0" w:color="auto"/>
          </w:divBdr>
        </w:div>
        <w:div w:id="813570464">
          <w:marLeft w:val="0"/>
          <w:marRight w:val="0"/>
          <w:marTop w:val="0"/>
          <w:marBottom w:val="0"/>
          <w:divBdr>
            <w:top w:val="none" w:sz="0" w:space="0" w:color="auto"/>
            <w:left w:val="none" w:sz="0" w:space="0" w:color="auto"/>
            <w:bottom w:val="none" w:sz="0" w:space="0" w:color="auto"/>
            <w:right w:val="none" w:sz="0" w:space="0" w:color="auto"/>
          </w:divBdr>
        </w:div>
      </w:divsChild>
    </w:div>
    <w:div w:id="642083690">
      <w:bodyDiv w:val="1"/>
      <w:marLeft w:val="0"/>
      <w:marRight w:val="0"/>
      <w:marTop w:val="0"/>
      <w:marBottom w:val="0"/>
      <w:divBdr>
        <w:top w:val="none" w:sz="0" w:space="0" w:color="auto"/>
        <w:left w:val="none" w:sz="0" w:space="0" w:color="auto"/>
        <w:bottom w:val="none" w:sz="0" w:space="0" w:color="auto"/>
        <w:right w:val="none" w:sz="0" w:space="0" w:color="auto"/>
      </w:divBdr>
    </w:div>
    <w:div w:id="666396213">
      <w:bodyDiv w:val="1"/>
      <w:marLeft w:val="0"/>
      <w:marRight w:val="0"/>
      <w:marTop w:val="0"/>
      <w:marBottom w:val="0"/>
      <w:divBdr>
        <w:top w:val="none" w:sz="0" w:space="0" w:color="auto"/>
        <w:left w:val="none" w:sz="0" w:space="0" w:color="auto"/>
        <w:bottom w:val="none" w:sz="0" w:space="0" w:color="auto"/>
        <w:right w:val="none" w:sz="0" w:space="0" w:color="auto"/>
      </w:divBdr>
    </w:div>
    <w:div w:id="897978098">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020470722">
      <w:bodyDiv w:val="1"/>
      <w:marLeft w:val="0"/>
      <w:marRight w:val="0"/>
      <w:marTop w:val="0"/>
      <w:marBottom w:val="0"/>
      <w:divBdr>
        <w:top w:val="none" w:sz="0" w:space="0" w:color="auto"/>
        <w:left w:val="none" w:sz="0" w:space="0" w:color="auto"/>
        <w:bottom w:val="none" w:sz="0" w:space="0" w:color="auto"/>
        <w:right w:val="none" w:sz="0" w:space="0" w:color="auto"/>
      </w:divBdr>
    </w:div>
    <w:div w:id="1100493177">
      <w:bodyDiv w:val="1"/>
      <w:marLeft w:val="0"/>
      <w:marRight w:val="0"/>
      <w:marTop w:val="0"/>
      <w:marBottom w:val="0"/>
      <w:divBdr>
        <w:top w:val="none" w:sz="0" w:space="0" w:color="auto"/>
        <w:left w:val="none" w:sz="0" w:space="0" w:color="auto"/>
        <w:bottom w:val="none" w:sz="0" w:space="0" w:color="auto"/>
        <w:right w:val="none" w:sz="0" w:space="0" w:color="auto"/>
      </w:divBdr>
    </w:div>
    <w:div w:id="1110854853">
      <w:bodyDiv w:val="1"/>
      <w:marLeft w:val="0"/>
      <w:marRight w:val="0"/>
      <w:marTop w:val="0"/>
      <w:marBottom w:val="0"/>
      <w:divBdr>
        <w:top w:val="none" w:sz="0" w:space="0" w:color="auto"/>
        <w:left w:val="none" w:sz="0" w:space="0" w:color="auto"/>
        <w:bottom w:val="none" w:sz="0" w:space="0" w:color="auto"/>
        <w:right w:val="none" w:sz="0" w:space="0" w:color="auto"/>
      </w:divBdr>
    </w:div>
    <w:div w:id="1139811085">
      <w:bodyDiv w:val="1"/>
      <w:marLeft w:val="0"/>
      <w:marRight w:val="0"/>
      <w:marTop w:val="0"/>
      <w:marBottom w:val="0"/>
      <w:divBdr>
        <w:top w:val="none" w:sz="0" w:space="0" w:color="auto"/>
        <w:left w:val="none" w:sz="0" w:space="0" w:color="auto"/>
        <w:bottom w:val="none" w:sz="0" w:space="0" w:color="auto"/>
        <w:right w:val="none" w:sz="0" w:space="0" w:color="auto"/>
      </w:divBdr>
    </w:div>
    <w:div w:id="1190608757">
      <w:bodyDiv w:val="1"/>
      <w:marLeft w:val="0"/>
      <w:marRight w:val="0"/>
      <w:marTop w:val="0"/>
      <w:marBottom w:val="0"/>
      <w:divBdr>
        <w:top w:val="none" w:sz="0" w:space="0" w:color="auto"/>
        <w:left w:val="none" w:sz="0" w:space="0" w:color="auto"/>
        <w:bottom w:val="none" w:sz="0" w:space="0" w:color="auto"/>
        <w:right w:val="none" w:sz="0" w:space="0" w:color="auto"/>
      </w:divBdr>
    </w:div>
    <w:div w:id="1210875164">
      <w:bodyDiv w:val="1"/>
      <w:marLeft w:val="0"/>
      <w:marRight w:val="0"/>
      <w:marTop w:val="0"/>
      <w:marBottom w:val="0"/>
      <w:divBdr>
        <w:top w:val="none" w:sz="0" w:space="0" w:color="auto"/>
        <w:left w:val="none" w:sz="0" w:space="0" w:color="auto"/>
        <w:bottom w:val="none" w:sz="0" w:space="0" w:color="auto"/>
        <w:right w:val="none" w:sz="0" w:space="0" w:color="auto"/>
      </w:divBdr>
    </w:div>
    <w:div w:id="1216118734">
      <w:bodyDiv w:val="1"/>
      <w:marLeft w:val="0"/>
      <w:marRight w:val="0"/>
      <w:marTop w:val="0"/>
      <w:marBottom w:val="0"/>
      <w:divBdr>
        <w:top w:val="none" w:sz="0" w:space="0" w:color="auto"/>
        <w:left w:val="none" w:sz="0" w:space="0" w:color="auto"/>
        <w:bottom w:val="none" w:sz="0" w:space="0" w:color="auto"/>
        <w:right w:val="none" w:sz="0" w:space="0" w:color="auto"/>
      </w:divBdr>
    </w:div>
    <w:div w:id="1291981933">
      <w:bodyDiv w:val="1"/>
      <w:marLeft w:val="0"/>
      <w:marRight w:val="0"/>
      <w:marTop w:val="0"/>
      <w:marBottom w:val="0"/>
      <w:divBdr>
        <w:top w:val="none" w:sz="0" w:space="0" w:color="auto"/>
        <w:left w:val="none" w:sz="0" w:space="0" w:color="auto"/>
        <w:bottom w:val="none" w:sz="0" w:space="0" w:color="auto"/>
        <w:right w:val="none" w:sz="0" w:space="0" w:color="auto"/>
      </w:divBdr>
    </w:div>
    <w:div w:id="1304237569">
      <w:bodyDiv w:val="1"/>
      <w:marLeft w:val="0"/>
      <w:marRight w:val="0"/>
      <w:marTop w:val="0"/>
      <w:marBottom w:val="0"/>
      <w:divBdr>
        <w:top w:val="none" w:sz="0" w:space="0" w:color="auto"/>
        <w:left w:val="none" w:sz="0" w:space="0" w:color="auto"/>
        <w:bottom w:val="none" w:sz="0" w:space="0" w:color="auto"/>
        <w:right w:val="none" w:sz="0" w:space="0" w:color="auto"/>
      </w:divBdr>
    </w:div>
    <w:div w:id="1398433448">
      <w:bodyDiv w:val="1"/>
      <w:marLeft w:val="0"/>
      <w:marRight w:val="0"/>
      <w:marTop w:val="0"/>
      <w:marBottom w:val="0"/>
      <w:divBdr>
        <w:top w:val="none" w:sz="0" w:space="0" w:color="auto"/>
        <w:left w:val="none" w:sz="0" w:space="0" w:color="auto"/>
        <w:bottom w:val="none" w:sz="0" w:space="0" w:color="auto"/>
        <w:right w:val="none" w:sz="0" w:space="0" w:color="auto"/>
      </w:divBdr>
    </w:div>
    <w:div w:id="1424304472">
      <w:bodyDiv w:val="1"/>
      <w:marLeft w:val="0"/>
      <w:marRight w:val="0"/>
      <w:marTop w:val="0"/>
      <w:marBottom w:val="0"/>
      <w:divBdr>
        <w:top w:val="none" w:sz="0" w:space="0" w:color="auto"/>
        <w:left w:val="none" w:sz="0" w:space="0" w:color="auto"/>
        <w:bottom w:val="none" w:sz="0" w:space="0" w:color="auto"/>
        <w:right w:val="none" w:sz="0" w:space="0" w:color="auto"/>
      </w:divBdr>
    </w:div>
    <w:div w:id="1537039495">
      <w:bodyDiv w:val="1"/>
      <w:marLeft w:val="0"/>
      <w:marRight w:val="0"/>
      <w:marTop w:val="0"/>
      <w:marBottom w:val="0"/>
      <w:divBdr>
        <w:top w:val="none" w:sz="0" w:space="0" w:color="auto"/>
        <w:left w:val="none" w:sz="0" w:space="0" w:color="auto"/>
        <w:bottom w:val="none" w:sz="0" w:space="0" w:color="auto"/>
        <w:right w:val="none" w:sz="0" w:space="0" w:color="auto"/>
      </w:divBdr>
    </w:div>
    <w:div w:id="1862931929">
      <w:bodyDiv w:val="1"/>
      <w:marLeft w:val="0"/>
      <w:marRight w:val="0"/>
      <w:marTop w:val="0"/>
      <w:marBottom w:val="0"/>
      <w:divBdr>
        <w:top w:val="none" w:sz="0" w:space="0" w:color="auto"/>
        <w:left w:val="none" w:sz="0" w:space="0" w:color="auto"/>
        <w:bottom w:val="none" w:sz="0" w:space="0" w:color="auto"/>
        <w:right w:val="none" w:sz="0" w:space="0" w:color="auto"/>
      </w:divBdr>
    </w:div>
    <w:div w:id="1999653655">
      <w:bodyDiv w:val="1"/>
      <w:marLeft w:val="0"/>
      <w:marRight w:val="0"/>
      <w:marTop w:val="0"/>
      <w:marBottom w:val="0"/>
      <w:divBdr>
        <w:top w:val="none" w:sz="0" w:space="0" w:color="auto"/>
        <w:left w:val="none" w:sz="0" w:space="0" w:color="auto"/>
        <w:bottom w:val="none" w:sz="0" w:space="0" w:color="auto"/>
        <w:right w:val="none" w:sz="0" w:space="0" w:color="auto"/>
      </w:divBdr>
    </w:div>
    <w:div w:id="2118058237">
      <w:bodyDiv w:val="1"/>
      <w:marLeft w:val="0"/>
      <w:marRight w:val="0"/>
      <w:marTop w:val="0"/>
      <w:marBottom w:val="0"/>
      <w:divBdr>
        <w:top w:val="none" w:sz="0" w:space="0" w:color="auto"/>
        <w:left w:val="none" w:sz="0" w:space="0" w:color="auto"/>
        <w:bottom w:val="none" w:sz="0" w:space="0" w:color="auto"/>
        <w:right w:val="none" w:sz="0" w:space="0" w:color="auto"/>
      </w:divBdr>
      <w:divsChild>
        <w:div w:id="1929727264">
          <w:marLeft w:val="0"/>
          <w:marRight w:val="0"/>
          <w:marTop w:val="0"/>
          <w:marBottom w:val="0"/>
          <w:divBdr>
            <w:top w:val="none" w:sz="0" w:space="0" w:color="auto"/>
            <w:left w:val="none" w:sz="0" w:space="0" w:color="auto"/>
            <w:bottom w:val="none" w:sz="0" w:space="0" w:color="auto"/>
            <w:right w:val="none" w:sz="0" w:space="0" w:color="auto"/>
          </w:divBdr>
        </w:div>
        <w:div w:id="1930887722">
          <w:marLeft w:val="0"/>
          <w:marRight w:val="0"/>
          <w:marTop w:val="0"/>
          <w:marBottom w:val="0"/>
          <w:divBdr>
            <w:top w:val="none" w:sz="0" w:space="0" w:color="auto"/>
            <w:left w:val="none" w:sz="0" w:space="0" w:color="auto"/>
            <w:bottom w:val="none" w:sz="0" w:space="0" w:color="auto"/>
            <w:right w:val="none" w:sz="0" w:space="0" w:color="auto"/>
          </w:divBdr>
        </w:div>
        <w:div w:id="128524614">
          <w:marLeft w:val="0"/>
          <w:marRight w:val="0"/>
          <w:marTop w:val="0"/>
          <w:marBottom w:val="0"/>
          <w:divBdr>
            <w:top w:val="none" w:sz="0" w:space="0" w:color="auto"/>
            <w:left w:val="none" w:sz="0" w:space="0" w:color="auto"/>
            <w:bottom w:val="none" w:sz="0" w:space="0" w:color="auto"/>
            <w:right w:val="none" w:sz="0" w:space="0" w:color="auto"/>
          </w:divBdr>
        </w:div>
        <w:div w:id="2090423757">
          <w:marLeft w:val="0"/>
          <w:marRight w:val="0"/>
          <w:marTop w:val="0"/>
          <w:marBottom w:val="0"/>
          <w:divBdr>
            <w:top w:val="none" w:sz="0" w:space="0" w:color="auto"/>
            <w:left w:val="none" w:sz="0" w:space="0" w:color="auto"/>
            <w:bottom w:val="none" w:sz="0" w:space="0" w:color="auto"/>
            <w:right w:val="none" w:sz="0" w:space="0" w:color="auto"/>
          </w:divBdr>
        </w:div>
        <w:div w:id="743918679">
          <w:marLeft w:val="0"/>
          <w:marRight w:val="0"/>
          <w:marTop w:val="0"/>
          <w:marBottom w:val="0"/>
          <w:divBdr>
            <w:top w:val="none" w:sz="0" w:space="0" w:color="auto"/>
            <w:left w:val="none" w:sz="0" w:space="0" w:color="auto"/>
            <w:bottom w:val="none" w:sz="0" w:space="0" w:color="auto"/>
            <w:right w:val="none" w:sz="0" w:space="0" w:color="auto"/>
          </w:divBdr>
        </w:div>
        <w:div w:id="993143759">
          <w:marLeft w:val="0"/>
          <w:marRight w:val="0"/>
          <w:marTop w:val="0"/>
          <w:marBottom w:val="0"/>
          <w:divBdr>
            <w:top w:val="none" w:sz="0" w:space="0" w:color="auto"/>
            <w:left w:val="none" w:sz="0" w:space="0" w:color="auto"/>
            <w:bottom w:val="none" w:sz="0" w:space="0" w:color="auto"/>
            <w:right w:val="none" w:sz="0" w:space="0" w:color="auto"/>
          </w:divBdr>
        </w:div>
        <w:div w:id="1030839135">
          <w:marLeft w:val="0"/>
          <w:marRight w:val="0"/>
          <w:marTop w:val="0"/>
          <w:marBottom w:val="0"/>
          <w:divBdr>
            <w:top w:val="none" w:sz="0" w:space="0" w:color="auto"/>
            <w:left w:val="none" w:sz="0" w:space="0" w:color="auto"/>
            <w:bottom w:val="none" w:sz="0" w:space="0" w:color="auto"/>
            <w:right w:val="none" w:sz="0" w:space="0" w:color="auto"/>
          </w:divBdr>
        </w:div>
        <w:div w:id="15276421">
          <w:marLeft w:val="0"/>
          <w:marRight w:val="0"/>
          <w:marTop w:val="0"/>
          <w:marBottom w:val="0"/>
          <w:divBdr>
            <w:top w:val="none" w:sz="0" w:space="0" w:color="auto"/>
            <w:left w:val="none" w:sz="0" w:space="0" w:color="auto"/>
            <w:bottom w:val="none" w:sz="0" w:space="0" w:color="auto"/>
            <w:right w:val="none" w:sz="0" w:space="0" w:color="auto"/>
          </w:divBdr>
        </w:div>
        <w:div w:id="112136472">
          <w:marLeft w:val="0"/>
          <w:marRight w:val="0"/>
          <w:marTop w:val="0"/>
          <w:marBottom w:val="0"/>
          <w:divBdr>
            <w:top w:val="none" w:sz="0" w:space="0" w:color="auto"/>
            <w:left w:val="none" w:sz="0" w:space="0" w:color="auto"/>
            <w:bottom w:val="none" w:sz="0" w:space="0" w:color="auto"/>
            <w:right w:val="none" w:sz="0" w:space="0" w:color="auto"/>
          </w:divBdr>
        </w:div>
        <w:div w:id="1601907286">
          <w:marLeft w:val="0"/>
          <w:marRight w:val="0"/>
          <w:marTop w:val="0"/>
          <w:marBottom w:val="0"/>
          <w:divBdr>
            <w:top w:val="none" w:sz="0" w:space="0" w:color="auto"/>
            <w:left w:val="none" w:sz="0" w:space="0" w:color="auto"/>
            <w:bottom w:val="none" w:sz="0" w:space="0" w:color="auto"/>
            <w:right w:val="none" w:sz="0" w:space="0" w:color="auto"/>
          </w:divBdr>
        </w:div>
        <w:div w:id="1028482238">
          <w:marLeft w:val="0"/>
          <w:marRight w:val="0"/>
          <w:marTop w:val="0"/>
          <w:marBottom w:val="0"/>
          <w:divBdr>
            <w:top w:val="none" w:sz="0" w:space="0" w:color="auto"/>
            <w:left w:val="none" w:sz="0" w:space="0" w:color="auto"/>
            <w:bottom w:val="none" w:sz="0" w:space="0" w:color="auto"/>
            <w:right w:val="none" w:sz="0" w:space="0" w:color="auto"/>
          </w:divBdr>
        </w:div>
      </w:divsChild>
    </w:div>
    <w:div w:id="2120878376">
      <w:bodyDiv w:val="1"/>
      <w:marLeft w:val="0"/>
      <w:marRight w:val="0"/>
      <w:marTop w:val="0"/>
      <w:marBottom w:val="0"/>
      <w:divBdr>
        <w:top w:val="none" w:sz="0" w:space="0" w:color="auto"/>
        <w:left w:val="none" w:sz="0" w:space="0" w:color="auto"/>
        <w:bottom w:val="none" w:sz="0" w:space="0" w:color="auto"/>
        <w:right w:val="none" w:sz="0" w:space="0" w:color="auto"/>
      </w:divBdr>
    </w:div>
    <w:div w:id="2139296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yleguide.bundesregierung.de/" TargetMode="External"/></Relationships>
</file>

<file path=word/_rels/endnotes.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hyperlink" Target="https://www.dw.com/de/zwangslizenzen-f%C3%BCr-impfstoffe-pro-contra/a-56471937" TargetMode="External"/><Relationship Id="rId7" Type="http://schemas.openxmlformats.org/officeDocument/2006/relationships/hyperlink" Target="https://www.zeit.de/wirtschaft/2021-05/gerd-mueller-patentschutz-corona-impfstoffe-freigabe-entwicklungshilfe-wto?utm_referrer=https%3A%2F%2Fduckduckgo.com%2F" TargetMode="External"/><Relationship Id="rId2" Type="http://schemas.openxmlformats.org/officeDocument/2006/relationships/hyperlink" Target="https://de.wikipedia.org/wiki/%C3%9Cbereinkommen_%C3%BCber_handelsbezogene_Aspekte_der_Rechte_des_geistigen_Eigentums" TargetMode="External"/><Relationship Id="rId1" Type="http://schemas.openxmlformats.org/officeDocument/2006/relationships/hyperlink" Target="https://www.dw.com/de/zwangslizenzen-f%C3%BCr-impfstoffe-pro-contra/a-56471937" TargetMode="External"/><Relationship Id="rId6" Type="http://schemas.openxmlformats.org/officeDocument/2006/relationships/hyperlink" Target="https://www.dw.com/de/corona-eu-debattiert-freigabe-von-impfstoff-patenten/a-57466058" TargetMode="External"/><Relationship Id="rId5" Type="http://schemas.openxmlformats.org/officeDocument/2006/relationships/hyperlink" Target="https://www.dw.com/de/zwangslizenzen-f%C3%BCr-impfstoffe-pro-contra/a-56471937" TargetMode="External"/><Relationship Id="rId10" Type="http://schemas.openxmlformats.org/officeDocument/2006/relationships/hyperlink" Target="https://www.f3kollektiv.net/" TargetMode="External"/><Relationship Id="rId4" Type="http://schemas.openxmlformats.org/officeDocument/2006/relationships/hyperlink" Target="https://www.tagesschau.de/newsticker/liveblog-coronavirus-donnerstag-211.html#US-Vorstoss-zu-Patentschutz-Mueller-skeptisch" TargetMode="External"/><Relationship Id="rId9" Type="http://schemas.openxmlformats.org/officeDocument/2006/relationships/hyperlink" Target="https://www.digital-global.net/"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8267C-4644-438A-BCAF-D69034AA3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518</Words>
  <Characters>3267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F3_kollektiv</cp:lastModifiedBy>
  <cp:revision>11</cp:revision>
  <dcterms:created xsi:type="dcterms:W3CDTF">2021-07-19T10:54:00Z</dcterms:created>
  <dcterms:modified xsi:type="dcterms:W3CDTF">2021-08-10T16:03:00Z</dcterms:modified>
</cp:coreProperties>
</file>