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2920D3" w:rsidP="00EB1A7B">
      <w:pPr>
        <w:pStyle w:val="dgberschrift"/>
      </w:pPr>
      <w:r>
        <w:t>arbeitsblatt</w:t>
      </w:r>
      <w:r w:rsidR="00776E3B">
        <w:t xml:space="preserve"> zur Übung</w:t>
      </w:r>
    </w:p>
    <w:p w:rsidR="009C58A1" w:rsidRDefault="002920D3" w:rsidP="00EB1A7B">
      <w:pPr>
        <w:pStyle w:val="dgberschrift"/>
      </w:pPr>
      <w:r>
        <w:t>Woher kommt der strom für das internet?</w:t>
      </w:r>
    </w:p>
    <w:p w:rsidR="00F96B6F" w:rsidRPr="006337FE" w:rsidRDefault="00F96B6F" w:rsidP="00EB1A7B">
      <w:pPr>
        <w:pStyle w:val="dg2"/>
      </w:pPr>
    </w:p>
    <w:p w:rsidR="00E716C1" w:rsidRPr="006337FE" w:rsidRDefault="00EB1A7B" w:rsidP="00EB1A7B">
      <w:pPr>
        <w:pStyle w:val="dg2"/>
        <w:ind w:left="0"/>
      </w:pPr>
      <w:r>
        <w:t>aufgaben</w:t>
      </w:r>
    </w:p>
    <w:p w:rsidR="002920D3" w:rsidRPr="002920D3" w:rsidRDefault="002920D3" w:rsidP="00EB1A7B">
      <w:pPr>
        <w:pStyle w:val="digitalglobal"/>
        <w:ind w:left="0"/>
      </w:pPr>
      <w:r w:rsidRPr="002920D3">
        <w:t xml:space="preserve">Begleitend zum </w:t>
      </w:r>
      <w:proofErr w:type="spellStart"/>
      <w:r w:rsidRPr="002920D3">
        <w:t>Wimmelbild</w:t>
      </w:r>
      <w:proofErr w:type="spellEnd"/>
      <w:r w:rsidRPr="002920D3">
        <w:t>,</w:t>
      </w:r>
      <w:r w:rsidR="00ED3BCB">
        <w:t xml:space="preserve"> durch da</w:t>
      </w:r>
      <w:r w:rsidRPr="002920D3">
        <w:t>s ihr euch nun klicken könnt, bekommt ihr noch ein paar Aufgaben zu lösen, beziehungsweise Fragen zu beantworten und diskutieren.</w:t>
      </w:r>
    </w:p>
    <w:p w:rsidR="003074F8" w:rsidRDefault="002920D3" w:rsidP="00EB1A7B">
      <w:pPr>
        <w:pStyle w:val="digitalglobal"/>
        <w:ind w:left="0"/>
      </w:pPr>
      <w:r w:rsidRPr="002920D3">
        <w:t xml:space="preserve">Ganz unten </w:t>
      </w:r>
      <w:r w:rsidR="00ED3BCB">
        <w:t xml:space="preserve">ist außerdem Platz </w:t>
      </w:r>
      <w:r w:rsidRPr="002920D3">
        <w:t>für Dinge, die ihr nicht verstanden habt oder Fragen, die ihr gerne mit der ganzen Gruppe besprechen wollt.</w:t>
      </w:r>
    </w:p>
    <w:p w:rsidR="002920D3" w:rsidRPr="002920D3" w:rsidRDefault="002920D3" w:rsidP="00EB1A7B">
      <w:pPr>
        <w:pStyle w:val="digitalglobal"/>
      </w:pPr>
    </w:p>
    <w:p w:rsidR="00776E3B" w:rsidRDefault="002920D3" w:rsidP="00EB1A7B">
      <w:pPr>
        <w:pStyle w:val="dg2"/>
        <w:numPr>
          <w:ilvl w:val="0"/>
          <w:numId w:val="1"/>
        </w:numPr>
      </w:pPr>
      <w:r>
        <w:t>Kapittel: digitalisierung und strom</w:t>
      </w:r>
    </w:p>
    <w:p w:rsidR="002920D3" w:rsidRDefault="002920D3" w:rsidP="00EB1A7B">
      <w:pPr>
        <w:pStyle w:val="dg2"/>
        <w:ind w:left="0"/>
      </w:pPr>
      <w:r w:rsidRPr="002920D3">
        <w:t>Motive: Hochspannungsleitung, Kühltürme</w:t>
      </w:r>
    </w:p>
    <w:p w:rsidR="00ED3BCB" w:rsidRDefault="00ED3BCB" w:rsidP="00EB1A7B">
      <w:pPr>
        <w:pStyle w:val="dg2"/>
      </w:pPr>
    </w:p>
    <w:p w:rsidR="002920D3" w:rsidRPr="002920D3" w:rsidRDefault="002920D3" w:rsidP="00EB1A7B">
      <w:pPr>
        <w:pStyle w:val="digitalglobal"/>
        <w:ind w:left="0"/>
      </w:pPr>
      <w:r w:rsidRPr="002920D3">
        <w:t>a) Wie viele Großkraftwerke braucht es um die Rechenzentren Deutschlands mit Energie zu versorgen?</w:t>
      </w:r>
    </w:p>
    <w:p w:rsidR="00ED3BCB" w:rsidRDefault="00ED3BCB" w:rsidP="00EB1A7B">
      <w:pPr>
        <w:pStyle w:val="digitalglobal"/>
      </w:pPr>
    </w:p>
    <w:p w:rsidR="00ED3BCB" w:rsidRDefault="00ED3BCB" w:rsidP="00EB1A7B">
      <w:pPr>
        <w:pStyle w:val="digitalglobal"/>
      </w:pPr>
    </w:p>
    <w:p w:rsidR="00E87B4F" w:rsidRDefault="002920D3" w:rsidP="00EB1A7B">
      <w:pPr>
        <w:pStyle w:val="digitalglobal"/>
        <w:ind w:left="0"/>
      </w:pPr>
      <w:r w:rsidRPr="002920D3">
        <w:t>b) Nennt drei Be</w:t>
      </w:r>
      <w:r>
        <w:t>ispiele für fossile Brennstoffe.</w:t>
      </w:r>
    </w:p>
    <w:p w:rsidR="002920D3" w:rsidRDefault="002920D3" w:rsidP="00EB1A7B">
      <w:pPr>
        <w:pStyle w:val="digitalglobal"/>
      </w:pPr>
    </w:p>
    <w:p w:rsidR="00ED3BCB" w:rsidRDefault="00ED3BCB" w:rsidP="00EB1A7B">
      <w:pPr>
        <w:pStyle w:val="digitalglobal"/>
      </w:pPr>
    </w:p>
    <w:p w:rsidR="002920D3" w:rsidRDefault="002920D3" w:rsidP="00EB1A7B">
      <w:pPr>
        <w:pStyle w:val="digitalglobal"/>
      </w:pPr>
    </w:p>
    <w:p w:rsidR="00EB1A7B" w:rsidRDefault="00ED3BCB" w:rsidP="00EB1A7B">
      <w:pPr>
        <w:pStyle w:val="dg2"/>
        <w:numPr>
          <w:ilvl w:val="0"/>
          <w:numId w:val="1"/>
        </w:numPr>
      </w:pPr>
      <w:r>
        <w:t>Kapitel: Das Rheinische Braunkohlerevier</w:t>
      </w:r>
    </w:p>
    <w:p w:rsidR="00ED3BCB" w:rsidRDefault="00ED3BCB" w:rsidP="00EB1A7B">
      <w:pPr>
        <w:pStyle w:val="dg2"/>
        <w:ind w:left="0"/>
      </w:pPr>
      <w:r>
        <w:t>Motiv: Bagger</w:t>
      </w:r>
    </w:p>
    <w:p w:rsidR="00ED3BCB" w:rsidRDefault="00ED3BCB" w:rsidP="00EB1A7B">
      <w:pPr>
        <w:pStyle w:val="dg2"/>
      </w:pPr>
    </w:p>
    <w:p w:rsidR="00ED3BCB" w:rsidRDefault="00ED3BCB" w:rsidP="00EB1A7B">
      <w:pPr>
        <w:pStyle w:val="digitalglobal"/>
        <w:ind w:left="0"/>
      </w:pPr>
      <w:r>
        <w:t xml:space="preserve">a) Findet auf der Satelliteneinstellung von </w:t>
      </w:r>
      <w:proofErr w:type="spellStart"/>
      <w:r>
        <w:t>google-maps</w:t>
      </w:r>
      <w:proofErr w:type="spellEnd"/>
      <w:r>
        <w:t xml:space="preserve"> die Tagebaue aus dem Rheinischen Revier. Zoomt immer weiter raus und guckt wie lange sie noch zu sehen sind. Könnt ihr auf diesen Bildern in Deutschland und Europa noch weitere Tagebaue finden? Wenn ja, in der Nähe von welcher Stadt oder in welchem Land?</w:t>
      </w:r>
    </w:p>
    <w:p w:rsidR="00ED3BCB" w:rsidRDefault="00ED3BCB" w:rsidP="00EB1A7B">
      <w:pPr>
        <w:pStyle w:val="StandardWeb"/>
        <w:rPr>
          <w:rFonts w:ascii="Liberation Sans" w:hAnsi="Liberation Sans" w:cs="Liberation Sans"/>
          <w:b/>
          <w:bCs/>
          <w:u w:val="single"/>
        </w:rPr>
      </w:pPr>
    </w:p>
    <w:p w:rsidR="00ED3BCB" w:rsidRDefault="00ED3BCB" w:rsidP="00EB1A7B">
      <w:pPr>
        <w:pStyle w:val="StandardWeb"/>
        <w:rPr>
          <w:rFonts w:ascii="Liberation Sans" w:hAnsi="Liberation Sans" w:cs="Liberation Sans"/>
          <w:b/>
          <w:bCs/>
          <w:u w:val="single"/>
        </w:rPr>
      </w:pPr>
    </w:p>
    <w:p w:rsidR="00ED3BCB" w:rsidRDefault="00ED3BCB" w:rsidP="00EB1A7B">
      <w:pPr>
        <w:pStyle w:val="StandardWeb"/>
        <w:rPr>
          <w:rFonts w:ascii="Liberation Sans" w:hAnsi="Liberation Sans" w:cs="Liberation Sans"/>
          <w:b/>
          <w:bCs/>
          <w:u w:val="single"/>
        </w:rPr>
      </w:pPr>
    </w:p>
    <w:p w:rsidR="00ED3BCB" w:rsidRDefault="00ED3BCB" w:rsidP="00EB1A7B">
      <w:pPr>
        <w:pStyle w:val="dg2"/>
        <w:numPr>
          <w:ilvl w:val="0"/>
          <w:numId w:val="1"/>
        </w:numPr>
      </w:pPr>
      <w:r>
        <w:lastRenderedPageBreak/>
        <w:t>Kapitel: Lokale Auswirkungen</w:t>
      </w:r>
    </w:p>
    <w:p w:rsidR="00ED3BCB" w:rsidRDefault="00ED3BCB" w:rsidP="00EB1A7B">
      <w:pPr>
        <w:pStyle w:val="dg2"/>
        <w:ind w:left="0"/>
      </w:pPr>
      <w:r>
        <w:t>Motive: Geisterdorf, Grubenranddorf, Fledermaus, Pferd, Zuckerrübe</w:t>
      </w:r>
    </w:p>
    <w:p w:rsidR="00ED3BCB" w:rsidRDefault="00ED3BCB" w:rsidP="00EB1A7B">
      <w:pPr>
        <w:pStyle w:val="dg2"/>
      </w:pPr>
    </w:p>
    <w:p w:rsidR="00ED3BCB" w:rsidRPr="00ED3BCB" w:rsidRDefault="00ED3BCB" w:rsidP="00EB1A7B">
      <w:pPr>
        <w:pStyle w:val="digitalglobal"/>
        <w:ind w:left="0"/>
      </w:pPr>
      <w:r w:rsidRPr="00ED3BCB">
        <w:t>a) Nennt drei Auswirkungen, die der Braunkohleabbau auf die Region hat. Besprecht, welche ihr persönlich am schlimmsten findet.</w:t>
      </w:r>
    </w:p>
    <w:p w:rsidR="00ED3BCB" w:rsidRDefault="00ED3BCB" w:rsidP="00EB1A7B">
      <w:pPr>
        <w:pStyle w:val="digitalglobal"/>
      </w:pPr>
    </w:p>
    <w:p w:rsidR="00ED3BCB" w:rsidRDefault="00ED3BCB" w:rsidP="00EB1A7B">
      <w:pPr>
        <w:pStyle w:val="digitalglobal"/>
      </w:pPr>
    </w:p>
    <w:p w:rsidR="00ED3BCB" w:rsidRPr="00ED3BCB" w:rsidRDefault="00ED3BCB" w:rsidP="00EB1A7B">
      <w:pPr>
        <w:pStyle w:val="digitalglobal"/>
      </w:pPr>
    </w:p>
    <w:p w:rsidR="00ED3BCB" w:rsidRPr="00ED3BCB" w:rsidRDefault="00ED3BCB" w:rsidP="00EB1A7B">
      <w:pPr>
        <w:pStyle w:val="digitalglobal"/>
      </w:pPr>
    </w:p>
    <w:p w:rsidR="00ED3BCB" w:rsidRDefault="00ED3BCB" w:rsidP="00EB1A7B">
      <w:pPr>
        <w:pStyle w:val="digitalglobal"/>
        <w:ind w:left="0"/>
      </w:pPr>
      <w:r w:rsidRPr="00ED3BCB">
        <w:t xml:space="preserve">b) Findet im rechten Teil des Bildes mindestens eine der bedrohten Tierarten, die im Hambacher Forst leben: z.B. die </w:t>
      </w:r>
      <w:proofErr w:type="spellStart"/>
      <w:r w:rsidRPr="00ED3BCB">
        <w:t>Bechsteinfledermaus</w:t>
      </w:r>
      <w:proofErr w:type="spellEnd"/>
      <w:r w:rsidRPr="00ED3BCB">
        <w:t xml:space="preserve"> oder die rote Waldameise.</w:t>
      </w:r>
    </w:p>
    <w:p w:rsidR="00ED3BCB" w:rsidRDefault="00ED3BCB" w:rsidP="00EB1A7B">
      <w:pPr>
        <w:pStyle w:val="digitalglobal"/>
      </w:pPr>
    </w:p>
    <w:p w:rsidR="00ED3BCB" w:rsidRDefault="00ED3BCB" w:rsidP="00EB1A7B">
      <w:pPr>
        <w:pStyle w:val="digitalglobal"/>
      </w:pPr>
    </w:p>
    <w:p w:rsidR="00ED3BCB" w:rsidRPr="00ED3BCB" w:rsidRDefault="00ED3BCB" w:rsidP="00EB1A7B">
      <w:pPr>
        <w:pStyle w:val="digitalglobal"/>
      </w:pPr>
    </w:p>
    <w:p w:rsidR="00ED3BCB" w:rsidRPr="00ED3BCB" w:rsidRDefault="00ED3BCB" w:rsidP="00EB1A7B">
      <w:pPr>
        <w:pStyle w:val="digitalglobal"/>
      </w:pPr>
    </w:p>
    <w:p w:rsidR="00ED3BCB" w:rsidRPr="00ED3BCB" w:rsidRDefault="00ED3BCB" w:rsidP="00EB1A7B">
      <w:pPr>
        <w:pStyle w:val="dg2"/>
      </w:pPr>
      <w:r>
        <w:t>4. Kapitel</w:t>
      </w:r>
      <w:r w:rsidRPr="00ED3BCB">
        <w:t>: Globale Auswirkungen</w:t>
      </w:r>
    </w:p>
    <w:p w:rsidR="00ED3BCB" w:rsidRDefault="00ED3BCB" w:rsidP="00EB1A7B">
      <w:pPr>
        <w:pStyle w:val="dg2"/>
        <w:ind w:left="0"/>
      </w:pPr>
      <w:r w:rsidRPr="00ED3BCB">
        <w:t>Motive: Inseln, Permafrostboden</w:t>
      </w:r>
    </w:p>
    <w:p w:rsidR="00EB1A7B" w:rsidRDefault="00EB1A7B" w:rsidP="00EB1A7B">
      <w:pPr>
        <w:pStyle w:val="digitalglobal"/>
        <w:ind w:left="0"/>
        <w:rPr>
          <w:rFonts w:ascii="Montserrat" w:hAnsi="Montserrat"/>
          <w:b/>
          <w:caps/>
        </w:rPr>
      </w:pPr>
    </w:p>
    <w:p w:rsidR="00ED3BCB" w:rsidRDefault="00ED3BCB" w:rsidP="00EB1A7B">
      <w:pPr>
        <w:pStyle w:val="digitalglobal"/>
        <w:ind w:left="0"/>
      </w:pPr>
      <w:r w:rsidRPr="00ED3BCB">
        <w:t>a)</w:t>
      </w:r>
      <w:r>
        <w:t xml:space="preserve"> </w:t>
      </w:r>
      <w:r w:rsidRPr="00ED3BCB">
        <w:t>Welche Auswirkungen hat der Anstieg des Meeresspiegels und warum ist ein Anstieg von bereits wenigen Metern so fatal?</w:t>
      </w: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D3BCB" w:rsidRPr="00ED3BCB" w:rsidRDefault="00ED3BCB" w:rsidP="00EB1A7B">
      <w:pPr>
        <w:pStyle w:val="digitalglobal"/>
        <w:ind w:left="0"/>
      </w:pPr>
      <w:r>
        <w:t xml:space="preserve">b) </w:t>
      </w:r>
      <w:r w:rsidRPr="00ED3BCB">
        <w:t>Rechercheaufgabe: Findet neben dem Auftauen der Permafrostböden mindestens ein weiteres Kippelement im Erdklimasystem heraus und erklärt es kurz!</w:t>
      </w:r>
    </w:p>
    <w:p w:rsidR="00ED3BCB" w:rsidRDefault="00ED3BCB" w:rsidP="00EB1A7B">
      <w:pPr>
        <w:pStyle w:val="digitalglobal"/>
      </w:pPr>
    </w:p>
    <w:p w:rsidR="00ED3BCB" w:rsidRDefault="00ED3BCB" w:rsidP="00EB1A7B">
      <w:pPr>
        <w:pStyle w:val="digitalglobal"/>
      </w:pPr>
    </w:p>
    <w:p w:rsidR="00ED3BCB" w:rsidRDefault="00ED3BCB" w:rsidP="00EB1A7B">
      <w:pPr>
        <w:pStyle w:val="digitalglobal"/>
      </w:pPr>
    </w:p>
    <w:p w:rsidR="00EB1A7B" w:rsidRPr="00ED3BCB" w:rsidRDefault="00EB1A7B" w:rsidP="00EB1A7B">
      <w:pPr>
        <w:pStyle w:val="digitalglobal"/>
      </w:pPr>
    </w:p>
    <w:p w:rsidR="00ED3BCB" w:rsidRDefault="00ED3BCB" w:rsidP="00EB1A7B">
      <w:pPr>
        <w:pStyle w:val="dg2"/>
        <w:numPr>
          <w:ilvl w:val="0"/>
          <w:numId w:val="5"/>
        </w:numPr>
      </w:pPr>
      <w:r>
        <w:lastRenderedPageBreak/>
        <w:t>Kapitel: Proteste</w:t>
      </w:r>
    </w:p>
    <w:p w:rsidR="00ED3BCB" w:rsidRDefault="00ED3BCB" w:rsidP="00EB1A7B">
      <w:pPr>
        <w:pStyle w:val="dg2"/>
        <w:ind w:left="0"/>
      </w:pPr>
      <w:r>
        <w:t xml:space="preserve">Motive: Rote Linie, Crossrad, </w:t>
      </w:r>
      <w:proofErr w:type="gramStart"/>
      <w:r>
        <w:t>Meins!,</w:t>
      </w:r>
      <w:proofErr w:type="gramEnd"/>
      <w:r>
        <w:t xml:space="preserve"> Baumhaus, Faultier, Zirkuszelt, Menschen am Fuß des Baggers, Queer we go, RW</w:t>
      </w:r>
      <w:r w:rsidR="009F7E16">
        <w:t>E-Arbeiter auf Motorrad, schnecke</w:t>
      </w:r>
      <w:r>
        <w:t>, Spinne</w:t>
      </w:r>
      <w:bookmarkStart w:id="0" w:name="_GoBack"/>
      <w:bookmarkEnd w:id="0"/>
    </w:p>
    <w:p w:rsidR="00ED3BCB" w:rsidRDefault="00ED3BCB" w:rsidP="00EB1A7B">
      <w:pPr>
        <w:pStyle w:val="StandardWeb"/>
        <w:spacing w:after="0" w:line="240" w:lineRule="auto"/>
      </w:pPr>
    </w:p>
    <w:p w:rsidR="00ED3BCB" w:rsidRDefault="00EB1A7B" w:rsidP="00EB1A7B">
      <w:pPr>
        <w:pStyle w:val="digitalglobal"/>
        <w:ind w:left="0"/>
      </w:pPr>
      <w:r>
        <w:t xml:space="preserve">a) </w:t>
      </w:r>
      <w:r w:rsidR="00ED3BCB" w:rsidRPr="00EB1A7B">
        <w:t>Welche verschiedenen Protestformen gegen den Braunkohleabbau habt ihr kennen gelernt?</w:t>
      </w:r>
    </w:p>
    <w:p w:rsidR="00EB1A7B" w:rsidRDefault="00EB1A7B" w:rsidP="00EB1A7B">
      <w:pPr>
        <w:pStyle w:val="digitalglobal"/>
        <w:ind w:left="0"/>
      </w:pPr>
    </w:p>
    <w:p w:rsidR="00EB1A7B" w:rsidRDefault="00EB1A7B" w:rsidP="00EB1A7B">
      <w:pPr>
        <w:pStyle w:val="digitalglobal"/>
        <w:ind w:left="0"/>
      </w:pPr>
    </w:p>
    <w:p w:rsidR="00EB1A7B" w:rsidRDefault="00EB1A7B" w:rsidP="00EB1A7B">
      <w:pPr>
        <w:pStyle w:val="digitalglobal"/>
        <w:ind w:left="0"/>
      </w:pPr>
    </w:p>
    <w:p w:rsidR="00EB1A7B" w:rsidRPr="00EB1A7B" w:rsidRDefault="00EB1A7B" w:rsidP="00EB1A7B">
      <w:pPr>
        <w:pStyle w:val="digitalglobal"/>
      </w:pPr>
    </w:p>
    <w:p w:rsidR="00EB1A7B" w:rsidRDefault="00EB1A7B" w:rsidP="00EB1A7B">
      <w:pPr>
        <w:pStyle w:val="digitalglobal"/>
        <w:ind w:left="0"/>
      </w:pPr>
      <w:r w:rsidRPr="00EB1A7B">
        <w:t xml:space="preserve">b) Was ist das Motto der Pacific </w:t>
      </w:r>
      <w:proofErr w:type="spellStart"/>
      <w:r w:rsidRPr="00EB1A7B">
        <w:t>Climate</w:t>
      </w:r>
      <w:proofErr w:type="spellEnd"/>
      <w:r w:rsidRPr="00EB1A7B">
        <w:t xml:space="preserve"> </w:t>
      </w:r>
      <w:proofErr w:type="spellStart"/>
      <w:r w:rsidRPr="00EB1A7B">
        <w:t>Warriors</w:t>
      </w:r>
      <w:proofErr w:type="spellEnd"/>
      <w:r w:rsidRPr="00EB1A7B">
        <w:t>?</w:t>
      </w:r>
    </w:p>
    <w:p w:rsidR="00EB1A7B" w:rsidRDefault="00EB1A7B" w:rsidP="00EB1A7B">
      <w:pPr>
        <w:pStyle w:val="digitalglobal"/>
        <w:ind w:left="0"/>
      </w:pPr>
    </w:p>
    <w:p w:rsidR="00EB1A7B" w:rsidRDefault="00EB1A7B" w:rsidP="00EB1A7B">
      <w:pPr>
        <w:pStyle w:val="digitalglobal"/>
        <w:ind w:left="0"/>
      </w:pPr>
    </w:p>
    <w:p w:rsidR="00EB1A7B" w:rsidRPr="00EB1A7B" w:rsidRDefault="00EB1A7B" w:rsidP="00EB1A7B">
      <w:pPr>
        <w:pStyle w:val="digitalglobal"/>
        <w:ind w:left="0"/>
      </w:pPr>
    </w:p>
    <w:p w:rsidR="00EB1A7B" w:rsidRPr="00EB1A7B" w:rsidRDefault="00EB1A7B" w:rsidP="00EB1A7B">
      <w:pPr>
        <w:pStyle w:val="digitalglobal"/>
        <w:ind w:left="0"/>
      </w:pPr>
      <w:r w:rsidRPr="00EB1A7B">
        <w:t>c) Warum hat Handeln hier (z.B. Kohleverstromung, unterschiedliche Formen des Protests gegen Braunkohleabbau) einen Einfluss darauf, wie globale Ungleichheiten vergrößert oder verringert werden?</w:t>
      </w: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EB1A7B" w:rsidRDefault="00EB1A7B" w:rsidP="00EB1A7B">
      <w:pPr>
        <w:pStyle w:val="dg2"/>
        <w:ind w:left="0"/>
        <w:rPr>
          <w:rFonts w:ascii="PT Serif Pro Book" w:hAnsi="PT Serif Pro Book"/>
          <w:b w:val="0"/>
          <w:caps w:val="0"/>
        </w:rPr>
      </w:pPr>
    </w:p>
    <w:p w:rsidR="00EB1A7B" w:rsidRDefault="00EB1A7B">
      <w:pPr>
        <w:rPr>
          <w:rFonts w:ascii="Montserrat" w:hAnsi="Montserrat"/>
          <w:b/>
          <w:caps/>
          <w:sz w:val="24"/>
        </w:rPr>
      </w:pPr>
      <w:r>
        <w:br w:type="page"/>
      </w:r>
    </w:p>
    <w:p w:rsidR="00EB1A7B" w:rsidRDefault="00EB1A7B" w:rsidP="00EB1A7B">
      <w:pPr>
        <w:pStyle w:val="dg2"/>
      </w:pPr>
      <w:r>
        <w:lastRenderedPageBreak/>
        <w:t>6. Kapitel: Alternativen</w:t>
      </w:r>
    </w:p>
    <w:p w:rsidR="00EB1A7B" w:rsidRDefault="00EB1A7B" w:rsidP="00EB1A7B">
      <w:pPr>
        <w:pStyle w:val="dg2"/>
        <w:ind w:left="0"/>
      </w:pPr>
      <w:r>
        <w:t>Motive: Micky Maus (RWE-Aktionärsversammlung), Solarpanel auf dem Dach vom Baumhaus</w:t>
      </w:r>
    </w:p>
    <w:p w:rsidR="00EB1A7B" w:rsidRDefault="00EB1A7B" w:rsidP="00EB1A7B">
      <w:pPr>
        <w:pStyle w:val="StandardWeb"/>
        <w:spacing w:after="0" w:line="240" w:lineRule="auto"/>
      </w:pPr>
    </w:p>
    <w:p w:rsidR="00EB1A7B" w:rsidRDefault="00EB1A7B" w:rsidP="00EB1A7B">
      <w:pPr>
        <w:pStyle w:val="digitalglobal"/>
        <w:ind w:left="0"/>
      </w:pPr>
      <w:r>
        <w:t>a) Was sind die Vorschläge der Klimaaktivist*innen um der Klimakrise entgegen zu wirken?</w:t>
      </w:r>
    </w:p>
    <w:p w:rsidR="00EB1A7B" w:rsidRDefault="00EB1A7B" w:rsidP="00EB1A7B">
      <w:pPr>
        <w:pStyle w:val="dg2"/>
        <w:ind w:left="0"/>
        <w:rPr>
          <w:rFonts w:ascii="PT Serif Pro Book" w:hAnsi="PT Serif Pro Book"/>
          <w:b w:val="0"/>
          <w:caps w:val="0"/>
        </w:rPr>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r>
        <w:t>Platz für eure Fragen an die Gruppe</w:t>
      </w: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B1A7B" w:rsidRDefault="00EB1A7B" w:rsidP="00EB1A7B">
      <w:pPr>
        <w:pStyle w:val="dg2"/>
        <w:ind w:left="0"/>
      </w:pPr>
    </w:p>
    <w:p w:rsidR="00E87B4F" w:rsidRDefault="00E87B4F" w:rsidP="00EB1A7B">
      <w:pPr>
        <w:pStyle w:val="dg2"/>
        <w:ind w:left="0"/>
      </w:pPr>
      <w:r>
        <w:t>Lizenz</w:t>
      </w:r>
    </w:p>
    <w:p w:rsidR="00E87B4F" w:rsidRPr="00F96B6F" w:rsidRDefault="006D67F0" w:rsidP="00EB1A7B">
      <w:pPr>
        <w:pStyle w:val="digitalglobal"/>
        <w:ind w:left="0"/>
      </w:pPr>
      <w:r>
        <w:t xml:space="preserve">Dieses Werk ist lizenziert unter einer </w:t>
      </w:r>
      <w:hyperlink r:id="rId7"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8"/>
      <w:footerReference w:type="default" r:id="rId9"/>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6B5" w:rsidRDefault="007976B5" w:rsidP="00E716C1">
      <w:pPr>
        <w:spacing w:after="0" w:line="240" w:lineRule="auto"/>
      </w:pPr>
      <w:r>
        <w:separator/>
      </w:r>
    </w:p>
  </w:endnote>
  <w:endnote w:type="continuationSeparator" w:id="0">
    <w:p w:rsidR="007976B5" w:rsidRDefault="007976B5"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auto"/>
    <w:pitch w:val="variable"/>
    <w:sig w:usb0="2000020F" w:usb1="00000003" w:usb2="00000000" w:usb3="00000000" w:csb0="00000197" w:csb1="00000000"/>
  </w:font>
  <w:font w:name="Liberation Sans">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B1A7B">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6B5" w:rsidRDefault="007976B5" w:rsidP="00E716C1">
      <w:pPr>
        <w:spacing w:after="0" w:line="240" w:lineRule="auto"/>
      </w:pPr>
      <w:r>
        <w:separator/>
      </w:r>
    </w:p>
  </w:footnote>
  <w:footnote w:type="continuationSeparator" w:id="0">
    <w:p w:rsidR="007976B5" w:rsidRDefault="007976B5"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4080E"/>
    <w:multiLevelType w:val="hybridMultilevel"/>
    <w:tmpl w:val="08980130"/>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F26F43"/>
    <w:multiLevelType w:val="hybridMultilevel"/>
    <w:tmpl w:val="EDA6830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30517C"/>
    <w:multiLevelType w:val="hybridMultilevel"/>
    <w:tmpl w:val="792283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C124BE1"/>
    <w:multiLevelType w:val="hybridMultilevel"/>
    <w:tmpl w:val="2A3A39CE"/>
    <w:lvl w:ilvl="0" w:tplc="04070017">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F730D05"/>
    <w:multiLevelType w:val="hybridMultilevel"/>
    <w:tmpl w:val="888CC22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3D76C96"/>
    <w:multiLevelType w:val="hybridMultilevel"/>
    <w:tmpl w:val="2D7C60C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B695D08"/>
    <w:multiLevelType w:val="hybridMultilevel"/>
    <w:tmpl w:val="9F900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1D66F3"/>
    <w:rsid w:val="002920D3"/>
    <w:rsid w:val="003074F8"/>
    <w:rsid w:val="00462CEA"/>
    <w:rsid w:val="004A5B59"/>
    <w:rsid w:val="004E1E68"/>
    <w:rsid w:val="005365D2"/>
    <w:rsid w:val="006337FE"/>
    <w:rsid w:val="006D67F0"/>
    <w:rsid w:val="00776E3B"/>
    <w:rsid w:val="007976B5"/>
    <w:rsid w:val="007C5D40"/>
    <w:rsid w:val="009F7E16"/>
    <w:rsid w:val="00AE70A1"/>
    <w:rsid w:val="00CE7C3E"/>
    <w:rsid w:val="00E716C1"/>
    <w:rsid w:val="00E87B4F"/>
    <w:rsid w:val="00EB1A7B"/>
    <w:rsid w:val="00ED3BCB"/>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589C89"/>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EB1A7B"/>
    <w:pPr>
      <w:spacing w:before="120" w:after="120"/>
      <w:ind w:left="36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EB1A7B"/>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ED3BCB"/>
    <w:pPr>
      <w:spacing w:before="100" w:beforeAutospacing="1" w:after="142" w:line="288"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761325">
      <w:bodyDiv w:val="1"/>
      <w:marLeft w:val="0"/>
      <w:marRight w:val="0"/>
      <w:marTop w:val="0"/>
      <w:marBottom w:val="0"/>
      <w:divBdr>
        <w:top w:val="none" w:sz="0" w:space="0" w:color="auto"/>
        <w:left w:val="none" w:sz="0" w:space="0" w:color="auto"/>
        <w:bottom w:val="none" w:sz="0" w:space="0" w:color="auto"/>
        <w:right w:val="none" w:sz="0" w:space="0" w:color="auto"/>
      </w:divBdr>
    </w:div>
    <w:div w:id="417217984">
      <w:bodyDiv w:val="1"/>
      <w:marLeft w:val="0"/>
      <w:marRight w:val="0"/>
      <w:marTop w:val="0"/>
      <w:marBottom w:val="0"/>
      <w:divBdr>
        <w:top w:val="none" w:sz="0" w:space="0" w:color="auto"/>
        <w:left w:val="none" w:sz="0" w:space="0" w:color="auto"/>
        <w:bottom w:val="none" w:sz="0" w:space="0" w:color="auto"/>
        <w:right w:val="none" w:sz="0" w:space="0" w:color="auto"/>
      </w:divBdr>
    </w:div>
    <w:div w:id="666396213">
      <w:bodyDiv w:val="1"/>
      <w:marLeft w:val="0"/>
      <w:marRight w:val="0"/>
      <w:marTop w:val="0"/>
      <w:marBottom w:val="0"/>
      <w:divBdr>
        <w:top w:val="none" w:sz="0" w:space="0" w:color="auto"/>
        <w:left w:val="none" w:sz="0" w:space="0" w:color="auto"/>
        <w:bottom w:val="none" w:sz="0" w:space="0" w:color="auto"/>
        <w:right w:val="none" w:sz="0" w:space="0" w:color="auto"/>
      </w:divBdr>
    </w:div>
    <w:div w:id="89797809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10854853">
      <w:bodyDiv w:val="1"/>
      <w:marLeft w:val="0"/>
      <w:marRight w:val="0"/>
      <w:marTop w:val="0"/>
      <w:marBottom w:val="0"/>
      <w:divBdr>
        <w:top w:val="none" w:sz="0" w:space="0" w:color="auto"/>
        <w:left w:val="none" w:sz="0" w:space="0" w:color="auto"/>
        <w:bottom w:val="none" w:sz="0" w:space="0" w:color="auto"/>
        <w:right w:val="none" w:sz="0" w:space="0" w:color="auto"/>
      </w:divBdr>
    </w:div>
    <w:div w:id="1190608757">
      <w:bodyDiv w:val="1"/>
      <w:marLeft w:val="0"/>
      <w:marRight w:val="0"/>
      <w:marTop w:val="0"/>
      <w:marBottom w:val="0"/>
      <w:divBdr>
        <w:top w:val="none" w:sz="0" w:space="0" w:color="auto"/>
        <w:left w:val="none" w:sz="0" w:space="0" w:color="auto"/>
        <w:bottom w:val="none" w:sz="0" w:space="0" w:color="auto"/>
        <w:right w:val="none" w:sz="0" w:space="0" w:color="auto"/>
      </w:divBdr>
    </w:div>
    <w:div w:id="1210875164">
      <w:bodyDiv w:val="1"/>
      <w:marLeft w:val="0"/>
      <w:marRight w:val="0"/>
      <w:marTop w:val="0"/>
      <w:marBottom w:val="0"/>
      <w:divBdr>
        <w:top w:val="none" w:sz="0" w:space="0" w:color="auto"/>
        <w:left w:val="none" w:sz="0" w:space="0" w:color="auto"/>
        <w:bottom w:val="none" w:sz="0" w:space="0" w:color="auto"/>
        <w:right w:val="none" w:sz="0" w:space="0" w:color="auto"/>
      </w:divBdr>
    </w:div>
    <w:div w:id="1216118734">
      <w:bodyDiv w:val="1"/>
      <w:marLeft w:val="0"/>
      <w:marRight w:val="0"/>
      <w:marTop w:val="0"/>
      <w:marBottom w:val="0"/>
      <w:divBdr>
        <w:top w:val="none" w:sz="0" w:space="0" w:color="auto"/>
        <w:left w:val="none" w:sz="0" w:space="0" w:color="auto"/>
        <w:bottom w:val="none" w:sz="0" w:space="0" w:color="auto"/>
        <w:right w:val="none" w:sz="0" w:space="0" w:color="auto"/>
      </w:divBdr>
    </w:div>
    <w:div w:id="1291981933">
      <w:bodyDiv w:val="1"/>
      <w:marLeft w:val="0"/>
      <w:marRight w:val="0"/>
      <w:marTop w:val="0"/>
      <w:marBottom w:val="0"/>
      <w:divBdr>
        <w:top w:val="none" w:sz="0" w:space="0" w:color="auto"/>
        <w:left w:val="none" w:sz="0" w:space="0" w:color="auto"/>
        <w:bottom w:val="none" w:sz="0" w:space="0" w:color="auto"/>
        <w:right w:val="none" w:sz="0" w:space="0" w:color="auto"/>
      </w:divBdr>
    </w:div>
    <w:div w:id="1304237569">
      <w:bodyDiv w:val="1"/>
      <w:marLeft w:val="0"/>
      <w:marRight w:val="0"/>
      <w:marTop w:val="0"/>
      <w:marBottom w:val="0"/>
      <w:divBdr>
        <w:top w:val="none" w:sz="0" w:space="0" w:color="auto"/>
        <w:left w:val="none" w:sz="0" w:space="0" w:color="auto"/>
        <w:bottom w:val="none" w:sz="0" w:space="0" w:color="auto"/>
        <w:right w:val="none" w:sz="0" w:space="0" w:color="auto"/>
      </w:divBdr>
    </w:div>
    <w:div w:id="139843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sa/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370</Words>
  <Characters>2334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dcterms:created xsi:type="dcterms:W3CDTF">2020-07-01T20:51:00Z</dcterms:created>
  <dcterms:modified xsi:type="dcterms:W3CDTF">2020-07-03T10:43:00Z</dcterms:modified>
</cp:coreProperties>
</file>